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865BB6" w14:textId="77777777" w:rsidR="00A17AF6" w:rsidRPr="00E368C5" w:rsidRDefault="00A17AF6" w:rsidP="00A17AF6">
      <w:pPr>
        <w:jc w:val="center"/>
        <w:rPr>
          <w:rFonts w:eastAsia="Times New Roman" w:cs="Times New Roman"/>
          <w:b/>
          <w:bCs/>
          <w:color w:val="000000" w:themeColor="text1"/>
          <w:bdr w:val="none" w:sz="0" w:space="0" w:color="auto" w:frame="1"/>
        </w:rPr>
      </w:pPr>
      <w:r w:rsidRPr="00E368C5">
        <w:rPr>
          <w:rFonts w:eastAsia="Times New Roman" w:cs="Times New Roman"/>
          <w:b/>
          <w:bCs/>
          <w:color w:val="000000" w:themeColor="text1"/>
          <w:bdr w:val="none" w:sz="0" w:space="0" w:color="auto" w:frame="1"/>
        </w:rPr>
        <w:t>W. Cole Wicker</w:t>
      </w:r>
    </w:p>
    <w:p w14:paraId="400550FA" w14:textId="77777777" w:rsidR="00A17AF6" w:rsidRPr="00F9797D" w:rsidRDefault="00A17AF6" w:rsidP="00A17AF6">
      <w:pPr>
        <w:pBdr>
          <w:bottom w:val="single" w:sz="12" w:space="1" w:color="auto"/>
        </w:pBdr>
        <w:jc w:val="center"/>
        <w:rPr>
          <w:rFonts w:eastAsia="Times New Roman" w:cs="Times New Roman"/>
          <w:color w:val="000000" w:themeColor="text1"/>
          <w:sz w:val="21"/>
          <w:szCs w:val="21"/>
          <w:bdr w:val="none" w:sz="0" w:space="0" w:color="auto" w:frame="1"/>
        </w:rPr>
      </w:pPr>
    </w:p>
    <w:p w14:paraId="27004A42" w14:textId="77777777" w:rsidR="00A17AF6" w:rsidRPr="00530A3A" w:rsidRDefault="00A17AF6" w:rsidP="00A17AF6">
      <w:pPr>
        <w:rPr>
          <w:rFonts w:eastAsia="Times New Roman" w:cs="Times New Roman"/>
          <w:b/>
          <w:bCs/>
          <w:color w:val="000000" w:themeColor="text1"/>
          <w:sz w:val="21"/>
          <w:szCs w:val="21"/>
          <w:bdr w:val="none" w:sz="0" w:space="0" w:color="auto" w:frame="1"/>
        </w:rPr>
      </w:pPr>
    </w:p>
    <w:p w14:paraId="512D8BBC" w14:textId="77777777" w:rsidR="00A17AF6" w:rsidRPr="002239BE" w:rsidRDefault="00A17AF6" w:rsidP="00A17AF6">
      <w:pPr>
        <w:jc w:val="center"/>
        <w:rPr>
          <w:rFonts w:eastAsia="Times New Roman" w:cs="Times New Roman"/>
          <w:b/>
          <w:bCs/>
          <w:color w:val="000000" w:themeColor="text1"/>
          <w:sz w:val="21"/>
          <w:szCs w:val="21"/>
          <w:bdr w:val="none" w:sz="0" w:space="0" w:color="auto" w:frame="1"/>
        </w:rPr>
      </w:pPr>
      <w:r w:rsidRPr="00530A3A">
        <w:rPr>
          <w:rFonts w:eastAsia="Times New Roman" w:cs="Times New Roman"/>
          <w:b/>
          <w:bCs/>
          <w:color w:val="000000" w:themeColor="text1"/>
          <w:sz w:val="21"/>
          <w:szCs w:val="21"/>
          <w:bdr w:val="none" w:sz="0" w:space="0" w:color="auto" w:frame="1"/>
        </w:rPr>
        <w:t>EDUCATION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5"/>
        <w:gridCol w:w="9265"/>
      </w:tblGrid>
      <w:tr w:rsidR="00A17AF6" w14:paraId="4C1F686F" w14:textId="77777777" w:rsidTr="009334BF">
        <w:tc>
          <w:tcPr>
            <w:tcW w:w="1525" w:type="dxa"/>
          </w:tcPr>
          <w:p w14:paraId="5B568941" w14:textId="236795F7" w:rsidR="00A17AF6" w:rsidRPr="003C5918" w:rsidRDefault="00A17AF6" w:rsidP="009334BF">
            <w:pPr>
              <w:jc w:val="center"/>
              <w:rPr>
                <w:rFonts w:eastAsia="Times New Roman" w:cs="Times New Roman"/>
                <w:color w:val="000000" w:themeColor="text1"/>
                <w:sz w:val="21"/>
                <w:szCs w:val="21"/>
                <w:bdr w:val="none" w:sz="0" w:space="0" w:color="auto" w:frame="1"/>
              </w:rPr>
            </w:pPr>
            <w:r>
              <w:rPr>
                <w:rFonts w:eastAsia="Times New Roman" w:cs="Times New Roman"/>
                <w:color w:val="000000" w:themeColor="text1"/>
                <w:sz w:val="21"/>
                <w:szCs w:val="21"/>
                <w:bdr w:val="none" w:sz="0" w:space="0" w:color="auto" w:frame="1"/>
              </w:rPr>
              <w:t>202</w:t>
            </w:r>
            <w:r w:rsidR="00402928">
              <w:rPr>
                <w:rFonts w:eastAsia="Times New Roman" w:cs="Times New Roman"/>
                <w:color w:val="000000" w:themeColor="text1"/>
                <w:sz w:val="21"/>
                <w:szCs w:val="21"/>
                <w:bdr w:val="none" w:sz="0" w:space="0" w:color="auto" w:frame="1"/>
              </w:rPr>
              <w:t>7</w:t>
            </w:r>
            <w:r>
              <w:rPr>
                <w:rFonts w:eastAsia="Times New Roman" w:cs="Times New Roman"/>
                <w:color w:val="000000" w:themeColor="text1"/>
                <w:sz w:val="21"/>
                <w:szCs w:val="21"/>
                <w:bdr w:val="none" w:sz="0" w:space="0" w:color="auto" w:frame="1"/>
              </w:rPr>
              <w:t xml:space="preserve"> </w:t>
            </w:r>
            <w:r>
              <w:rPr>
                <w:rFonts w:eastAsia="Times New Roman" w:cs="Times New Roman"/>
                <w:i/>
                <w:iCs/>
                <w:color w:val="000000" w:themeColor="text1"/>
                <w:sz w:val="21"/>
                <w:szCs w:val="21"/>
                <w:bdr w:val="none" w:sz="0" w:space="0" w:color="auto" w:frame="1"/>
              </w:rPr>
              <w:t>(exp.)</w:t>
            </w:r>
          </w:p>
        </w:tc>
        <w:tc>
          <w:tcPr>
            <w:tcW w:w="9265" w:type="dxa"/>
          </w:tcPr>
          <w:p w14:paraId="224BAC58" w14:textId="6F595EAF" w:rsidR="00A17AF6" w:rsidRDefault="00A17AF6" w:rsidP="009334BF">
            <w:pPr>
              <w:rPr>
                <w:rFonts w:eastAsia="Times New Roman" w:cs="Times New Roman"/>
                <w:color w:val="000000" w:themeColor="text1"/>
                <w:sz w:val="21"/>
                <w:szCs w:val="21"/>
                <w:bdr w:val="none" w:sz="0" w:space="0" w:color="auto" w:frame="1"/>
              </w:rPr>
            </w:pPr>
            <w:r>
              <w:rPr>
                <w:rFonts w:eastAsia="Times New Roman" w:cs="Times New Roman"/>
                <w:color w:val="000000" w:themeColor="text1"/>
                <w:sz w:val="21"/>
                <w:szCs w:val="21"/>
                <w:bdr w:val="none" w:sz="0" w:space="0" w:color="auto" w:frame="1"/>
              </w:rPr>
              <w:t xml:space="preserve">Ph.D. History, The University of Georgia </w:t>
            </w:r>
          </w:p>
        </w:tc>
      </w:tr>
      <w:tr w:rsidR="00A17AF6" w14:paraId="1030D036" w14:textId="77777777" w:rsidTr="009334BF">
        <w:tc>
          <w:tcPr>
            <w:tcW w:w="1525" w:type="dxa"/>
          </w:tcPr>
          <w:p w14:paraId="6BF65A90" w14:textId="77777777" w:rsidR="00A17AF6" w:rsidRDefault="00A17AF6" w:rsidP="009334BF">
            <w:pPr>
              <w:jc w:val="center"/>
              <w:rPr>
                <w:rFonts w:eastAsia="Times New Roman" w:cs="Times New Roman"/>
                <w:color w:val="000000" w:themeColor="text1"/>
                <w:sz w:val="21"/>
                <w:szCs w:val="21"/>
                <w:bdr w:val="none" w:sz="0" w:space="0" w:color="auto" w:frame="1"/>
              </w:rPr>
            </w:pPr>
            <w:r>
              <w:rPr>
                <w:rFonts w:eastAsia="Times New Roman" w:cs="Times New Roman"/>
                <w:color w:val="000000" w:themeColor="text1"/>
                <w:sz w:val="21"/>
                <w:szCs w:val="21"/>
                <w:bdr w:val="none" w:sz="0" w:space="0" w:color="auto" w:frame="1"/>
              </w:rPr>
              <w:t>2022</w:t>
            </w:r>
          </w:p>
        </w:tc>
        <w:tc>
          <w:tcPr>
            <w:tcW w:w="9265" w:type="dxa"/>
          </w:tcPr>
          <w:p w14:paraId="64FD4A42" w14:textId="77777777" w:rsidR="00A17AF6" w:rsidRDefault="00A17AF6" w:rsidP="009334BF">
            <w:pPr>
              <w:rPr>
                <w:rFonts w:eastAsia="Times New Roman" w:cs="Times New Roman"/>
                <w:color w:val="000000" w:themeColor="text1"/>
                <w:sz w:val="21"/>
                <w:szCs w:val="21"/>
                <w:bdr w:val="none" w:sz="0" w:space="0" w:color="auto" w:frame="1"/>
              </w:rPr>
            </w:pPr>
            <w:r>
              <w:rPr>
                <w:rFonts w:eastAsia="Times New Roman" w:cs="Times New Roman"/>
                <w:color w:val="000000" w:themeColor="text1"/>
                <w:sz w:val="21"/>
                <w:szCs w:val="21"/>
                <w:bdr w:val="none" w:sz="0" w:space="0" w:color="auto" w:frame="1"/>
              </w:rPr>
              <w:t>M.A. Liberal Studies, Duke University</w:t>
            </w:r>
          </w:p>
          <w:p w14:paraId="57FFECEB" w14:textId="7443F98A" w:rsidR="00A17AF6" w:rsidRDefault="002E4C55" w:rsidP="009334BF">
            <w:pPr>
              <w:rPr>
                <w:rFonts w:eastAsia="Times New Roman" w:cs="Times New Roman"/>
                <w:color w:val="000000" w:themeColor="text1"/>
                <w:sz w:val="21"/>
                <w:szCs w:val="21"/>
                <w:bdr w:val="none" w:sz="0" w:space="0" w:color="auto" w:frame="1"/>
              </w:rPr>
            </w:pPr>
            <w:r>
              <w:rPr>
                <w:rFonts w:eastAsia="Times New Roman" w:cs="Times New Roman"/>
                <w:color w:val="000000" w:themeColor="text1"/>
                <w:sz w:val="21"/>
                <w:szCs w:val="21"/>
                <w:bdr w:val="none" w:sz="0" w:space="0" w:color="auto" w:frame="1"/>
              </w:rPr>
              <w:t xml:space="preserve">     </w:t>
            </w:r>
            <w:r w:rsidR="00A17AF6">
              <w:rPr>
                <w:rFonts w:eastAsia="Times New Roman" w:cs="Times New Roman"/>
                <w:color w:val="000000" w:themeColor="text1"/>
                <w:sz w:val="21"/>
                <w:szCs w:val="21"/>
                <w:bdr w:val="none" w:sz="0" w:space="0" w:color="auto" w:frame="1"/>
              </w:rPr>
              <w:t>Thesis: An Interpretive History of the Lower Deep River Region, NC</w:t>
            </w:r>
          </w:p>
        </w:tc>
      </w:tr>
      <w:tr w:rsidR="00A17AF6" w14:paraId="559E388B" w14:textId="77777777" w:rsidTr="009334BF">
        <w:trPr>
          <w:trHeight w:val="378"/>
        </w:trPr>
        <w:tc>
          <w:tcPr>
            <w:tcW w:w="1525" w:type="dxa"/>
          </w:tcPr>
          <w:p w14:paraId="3BB05D1E" w14:textId="77777777" w:rsidR="00A17AF6" w:rsidRDefault="00A17AF6" w:rsidP="009334BF">
            <w:pPr>
              <w:jc w:val="center"/>
              <w:rPr>
                <w:rFonts w:eastAsia="Times New Roman" w:cs="Times New Roman"/>
                <w:color w:val="000000" w:themeColor="text1"/>
                <w:sz w:val="21"/>
                <w:szCs w:val="21"/>
                <w:bdr w:val="none" w:sz="0" w:space="0" w:color="auto" w:frame="1"/>
              </w:rPr>
            </w:pPr>
            <w:r>
              <w:rPr>
                <w:rFonts w:eastAsia="Times New Roman" w:cs="Times New Roman"/>
                <w:color w:val="000000" w:themeColor="text1"/>
                <w:sz w:val="21"/>
                <w:szCs w:val="21"/>
                <w:bdr w:val="none" w:sz="0" w:space="0" w:color="auto" w:frame="1"/>
              </w:rPr>
              <w:t>2018</w:t>
            </w:r>
          </w:p>
        </w:tc>
        <w:tc>
          <w:tcPr>
            <w:tcW w:w="9265" w:type="dxa"/>
          </w:tcPr>
          <w:p w14:paraId="77F115E5" w14:textId="77777777" w:rsidR="00A17AF6" w:rsidRDefault="00A17AF6" w:rsidP="009334BF">
            <w:pPr>
              <w:rPr>
                <w:rFonts w:eastAsia="Times New Roman" w:cs="Times New Roman"/>
                <w:color w:val="000000" w:themeColor="text1"/>
                <w:sz w:val="21"/>
                <w:szCs w:val="21"/>
                <w:bdr w:val="none" w:sz="0" w:space="0" w:color="auto" w:frame="1"/>
              </w:rPr>
            </w:pPr>
            <w:r>
              <w:rPr>
                <w:rFonts w:eastAsia="Times New Roman" w:cs="Times New Roman"/>
                <w:color w:val="000000" w:themeColor="text1"/>
                <w:sz w:val="21"/>
                <w:szCs w:val="21"/>
                <w:bdr w:val="none" w:sz="0" w:space="0" w:color="auto" w:frame="1"/>
              </w:rPr>
              <w:t>B.A. Cultural Anthropology, Duke University</w:t>
            </w:r>
          </w:p>
          <w:p w14:paraId="76E1F5C3" w14:textId="7D231A52" w:rsidR="00117FB3" w:rsidRDefault="002E4C55" w:rsidP="00117FB3">
            <w:pPr>
              <w:rPr>
                <w:rFonts w:eastAsia="Times New Roman" w:cs="Times New Roman"/>
                <w:color w:val="000000" w:themeColor="text1"/>
                <w:sz w:val="21"/>
                <w:szCs w:val="21"/>
                <w:bdr w:val="none" w:sz="0" w:space="0" w:color="auto" w:frame="1"/>
              </w:rPr>
            </w:pPr>
            <w:r>
              <w:rPr>
                <w:rFonts w:eastAsia="Times New Roman" w:cs="Times New Roman"/>
                <w:color w:val="000000" w:themeColor="text1"/>
                <w:sz w:val="21"/>
                <w:szCs w:val="21"/>
                <w:bdr w:val="none" w:sz="0" w:space="0" w:color="auto" w:frame="1"/>
              </w:rPr>
              <w:t xml:space="preserve">     </w:t>
            </w:r>
            <w:r w:rsidR="00A17AF6">
              <w:rPr>
                <w:rFonts w:eastAsia="Times New Roman" w:cs="Times New Roman"/>
                <w:color w:val="000000" w:themeColor="text1"/>
                <w:sz w:val="21"/>
                <w:szCs w:val="21"/>
                <w:bdr w:val="none" w:sz="0" w:space="0" w:color="auto" w:frame="1"/>
              </w:rPr>
              <w:t>Thesis: New Hope Submerged</w:t>
            </w:r>
          </w:p>
        </w:tc>
      </w:tr>
    </w:tbl>
    <w:p w14:paraId="31EC0C55" w14:textId="77777777" w:rsidR="00A17AF6" w:rsidRDefault="00A17AF6" w:rsidP="00A17AF6">
      <w:pPr>
        <w:rPr>
          <w:rFonts w:eastAsia="Times New Roman" w:cs="Times New Roman"/>
          <w:b/>
          <w:bCs/>
          <w:color w:val="000000" w:themeColor="text1"/>
          <w:sz w:val="21"/>
          <w:szCs w:val="21"/>
          <w:bdr w:val="none" w:sz="0" w:space="0" w:color="auto" w:frame="1"/>
        </w:rPr>
      </w:pPr>
    </w:p>
    <w:p w14:paraId="4B36CE6A" w14:textId="373BD450" w:rsidR="00117FB3" w:rsidRDefault="00117FB3" w:rsidP="00117FB3">
      <w:pPr>
        <w:jc w:val="center"/>
        <w:rPr>
          <w:rFonts w:eastAsia="Times New Roman" w:cs="Times New Roman"/>
          <w:b/>
          <w:bCs/>
          <w:color w:val="000000" w:themeColor="text1"/>
          <w:sz w:val="21"/>
          <w:szCs w:val="21"/>
          <w:bdr w:val="none" w:sz="0" w:space="0" w:color="auto" w:frame="1"/>
        </w:rPr>
      </w:pPr>
      <w:r>
        <w:rPr>
          <w:rFonts w:eastAsia="Times New Roman" w:cs="Times New Roman"/>
          <w:b/>
          <w:bCs/>
          <w:color w:val="000000" w:themeColor="text1"/>
          <w:sz w:val="21"/>
          <w:szCs w:val="21"/>
          <w:bdr w:val="none" w:sz="0" w:space="0" w:color="auto" w:frame="1"/>
        </w:rPr>
        <w:t>PUBLICATIONS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5"/>
        <w:gridCol w:w="9265"/>
      </w:tblGrid>
      <w:tr w:rsidR="00117FB3" w14:paraId="2E85DC42" w14:textId="77777777" w:rsidTr="009334BF">
        <w:tc>
          <w:tcPr>
            <w:tcW w:w="1525" w:type="dxa"/>
          </w:tcPr>
          <w:p w14:paraId="44C5B9C1" w14:textId="6D6DCCC2" w:rsidR="00117FB3" w:rsidRPr="00291E87" w:rsidRDefault="00291E87" w:rsidP="009334BF">
            <w:pPr>
              <w:jc w:val="center"/>
              <w:rPr>
                <w:rFonts w:eastAsia="Times New Roman" w:cs="Times New Roman"/>
                <w:i/>
                <w:iCs/>
                <w:color w:val="000000" w:themeColor="text1"/>
                <w:sz w:val="21"/>
                <w:szCs w:val="21"/>
                <w:bdr w:val="none" w:sz="0" w:space="0" w:color="auto" w:frame="1"/>
              </w:rPr>
            </w:pPr>
            <w:r>
              <w:rPr>
                <w:rFonts w:eastAsia="Times New Roman" w:cs="Times New Roman"/>
                <w:color w:val="000000" w:themeColor="text1"/>
                <w:sz w:val="21"/>
                <w:szCs w:val="21"/>
                <w:bdr w:val="none" w:sz="0" w:space="0" w:color="auto" w:frame="1"/>
              </w:rPr>
              <w:t xml:space="preserve">2025 </w:t>
            </w:r>
            <w:r>
              <w:rPr>
                <w:rFonts w:eastAsia="Times New Roman" w:cs="Times New Roman"/>
                <w:i/>
                <w:iCs/>
                <w:color w:val="000000" w:themeColor="text1"/>
                <w:sz w:val="21"/>
                <w:szCs w:val="21"/>
                <w:bdr w:val="none" w:sz="0" w:space="0" w:color="auto" w:frame="1"/>
              </w:rPr>
              <w:t>(exp.)</w:t>
            </w:r>
          </w:p>
        </w:tc>
        <w:tc>
          <w:tcPr>
            <w:tcW w:w="9265" w:type="dxa"/>
          </w:tcPr>
          <w:p w14:paraId="707408E3" w14:textId="34C363F3" w:rsidR="00117FB3" w:rsidRPr="00291E87" w:rsidRDefault="00291E87" w:rsidP="002B4952">
            <w:pPr>
              <w:ind w:left="288" w:hanging="288"/>
              <w:rPr>
                <w:rFonts w:eastAsia="Times New Roman"/>
                <w:color w:val="000000" w:themeColor="text1"/>
                <w:sz w:val="21"/>
                <w:szCs w:val="21"/>
                <w:bdr w:val="none" w:sz="0" w:space="0" w:color="auto" w:frame="1"/>
              </w:rPr>
            </w:pPr>
            <w:r>
              <w:rPr>
                <w:rFonts w:eastAsia="Times New Roman" w:cs="Times New Roman"/>
                <w:color w:val="000000" w:themeColor="text1"/>
                <w:sz w:val="21"/>
                <w:szCs w:val="21"/>
                <w:bdr w:val="none" w:sz="0" w:space="0" w:color="auto" w:frame="1"/>
              </w:rPr>
              <w:t>Chapter</w:t>
            </w:r>
            <w:r>
              <w:rPr>
                <w:rFonts w:eastAsia="Times New Roman"/>
                <w:i/>
                <w:iCs/>
                <w:color w:val="000000" w:themeColor="text1"/>
                <w:sz w:val="21"/>
                <w:szCs w:val="21"/>
                <w:bdr w:val="none" w:sz="0" w:space="0" w:color="auto" w:frame="1"/>
              </w:rPr>
              <w:t xml:space="preserve">, </w:t>
            </w:r>
            <w:r>
              <w:rPr>
                <w:rFonts w:eastAsia="Times New Roman"/>
                <w:color w:val="000000" w:themeColor="text1"/>
                <w:sz w:val="21"/>
                <w:szCs w:val="21"/>
                <w:bdr w:val="none" w:sz="0" w:space="0" w:color="auto" w:frame="1"/>
              </w:rPr>
              <w:t xml:space="preserve">in </w:t>
            </w:r>
            <w:r w:rsidRPr="00291E87">
              <w:rPr>
                <w:rFonts w:eastAsia="Times New Roman"/>
                <w:i/>
                <w:iCs/>
                <w:color w:val="000000" w:themeColor="text1"/>
                <w:sz w:val="21"/>
                <w:szCs w:val="21"/>
                <w:bdr w:val="none" w:sz="0" w:space="0" w:color="auto" w:frame="1"/>
              </w:rPr>
              <w:t>Interpreting Labor History at Museums and Historic Sites</w:t>
            </w:r>
            <w:r>
              <w:rPr>
                <w:rFonts w:eastAsia="Times New Roman"/>
                <w:i/>
                <w:iCs/>
                <w:color w:val="000000" w:themeColor="text1"/>
                <w:sz w:val="21"/>
                <w:szCs w:val="21"/>
                <w:bdr w:val="none" w:sz="0" w:space="0" w:color="auto" w:frame="1"/>
              </w:rPr>
              <w:t xml:space="preserve">. </w:t>
            </w:r>
            <w:r w:rsidR="00B934A4">
              <w:rPr>
                <w:rFonts w:eastAsia="Times New Roman"/>
                <w:color w:val="000000" w:themeColor="text1"/>
                <w:sz w:val="21"/>
                <w:szCs w:val="21"/>
                <w:bdr w:val="none" w:sz="0" w:space="0" w:color="auto" w:frame="1"/>
              </w:rPr>
              <w:t>Draft</w:t>
            </w:r>
            <w:r>
              <w:rPr>
                <w:rFonts w:eastAsia="Times New Roman"/>
                <w:color w:val="000000" w:themeColor="text1"/>
                <w:sz w:val="21"/>
                <w:szCs w:val="21"/>
                <w:bdr w:val="none" w:sz="0" w:space="0" w:color="auto" w:frame="1"/>
              </w:rPr>
              <w:t xml:space="preserve"> accepted </w:t>
            </w:r>
            <w:r w:rsidR="00B934A4">
              <w:rPr>
                <w:rFonts w:eastAsia="Times New Roman"/>
                <w:color w:val="000000" w:themeColor="text1"/>
                <w:sz w:val="21"/>
                <w:szCs w:val="21"/>
                <w:bdr w:val="none" w:sz="0" w:space="0" w:color="auto" w:frame="1"/>
              </w:rPr>
              <w:t>Dec</w:t>
            </w:r>
            <w:r>
              <w:rPr>
                <w:rFonts w:eastAsia="Times New Roman"/>
                <w:color w:val="000000" w:themeColor="text1"/>
                <w:sz w:val="21"/>
                <w:szCs w:val="21"/>
                <w:bdr w:val="none" w:sz="0" w:space="0" w:color="auto" w:frame="1"/>
              </w:rPr>
              <w:t xml:space="preserve"> 2024, </w:t>
            </w:r>
            <w:r w:rsidR="00357210">
              <w:rPr>
                <w:rFonts w:eastAsia="Times New Roman"/>
                <w:color w:val="000000" w:themeColor="text1"/>
                <w:sz w:val="21"/>
                <w:szCs w:val="21"/>
                <w:bdr w:val="none" w:sz="0" w:space="0" w:color="auto" w:frame="1"/>
              </w:rPr>
              <w:t>Winter</w:t>
            </w:r>
            <w:r>
              <w:rPr>
                <w:rFonts w:eastAsia="Times New Roman"/>
                <w:color w:val="000000" w:themeColor="text1"/>
                <w:sz w:val="21"/>
                <w:szCs w:val="21"/>
                <w:bdr w:val="none" w:sz="0" w:space="0" w:color="auto" w:frame="1"/>
              </w:rPr>
              <w:t xml:space="preserve"> 2025 anticipated release.</w:t>
            </w:r>
            <w:r w:rsidRPr="00291E87">
              <w:rPr>
                <w:rFonts w:eastAsia="Times New Roman"/>
                <w:i/>
                <w:iCs/>
                <w:color w:val="000000" w:themeColor="text1"/>
                <w:sz w:val="21"/>
                <w:szCs w:val="21"/>
                <w:bdr w:val="none" w:sz="0" w:space="0" w:color="auto" w:frame="1"/>
              </w:rPr>
              <w:t xml:space="preserve"> </w:t>
            </w:r>
          </w:p>
        </w:tc>
      </w:tr>
      <w:tr w:rsidR="00357210" w14:paraId="4EF56D7C" w14:textId="77777777" w:rsidTr="009334BF">
        <w:tc>
          <w:tcPr>
            <w:tcW w:w="1525" w:type="dxa"/>
          </w:tcPr>
          <w:p w14:paraId="5C4691BC" w14:textId="00C32E19" w:rsidR="00357210" w:rsidRDefault="00357210" w:rsidP="009334BF">
            <w:pPr>
              <w:jc w:val="center"/>
              <w:rPr>
                <w:rFonts w:eastAsia="Times New Roman" w:cs="Times New Roman"/>
                <w:color w:val="000000" w:themeColor="text1"/>
                <w:sz w:val="21"/>
                <w:szCs w:val="21"/>
                <w:bdr w:val="none" w:sz="0" w:space="0" w:color="auto" w:frame="1"/>
              </w:rPr>
            </w:pPr>
            <w:r>
              <w:rPr>
                <w:rFonts w:eastAsia="Times New Roman" w:cs="Times New Roman"/>
                <w:color w:val="000000" w:themeColor="text1"/>
                <w:sz w:val="21"/>
                <w:szCs w:val="21"/>
                <w:bdr w:val="none" w:sz="0" w:space="0" w:color="auto" w:frame="1"/>
              </w:rPr>
              <w:t>2024</w:t>
            </w:r>
          </w:p>
        </w:tc>
        <w:tc>
          <w:tcPr>
            <w:tcW w:w="9265" w:type="dxa"/>
          </w:tcPr>
          <w:p w14:paraId="1A51CB6A" w14:textId="3BC3E593" w:rsidR="00357210" w:rsidRDefault="00357210" w:rsidP="002B4952">
            <w:pPr>
              <w:ind w:left="288" w:hanging="288"/>
              <w:rPr>
                <w:rFonts w:eastAsia="Times New Roman" w:cs="Times New Roman"/>
                <w:color w:val="000000" w:themeColor="text1"/>
                <w:sz w:val="21"/>
                <w:szCs w:val="21"/>
                <w:bdr w:val="none" w:sz="0" w:space="0" w:color="auto" w:frame="1"/>
              </w:rPr>
            </w:pPr>
            <w:r>
              <w:rPr>
                <w:rFonts w:eastAsia="Times New Roman" w:cs="Times New Roman"/>
                <w:color w:val="000000" w:themeColor="text1"/>
                <w:sz w:val="21"/>
                <w:szCs w:val="21"/>
                <w:bdr w:val="none" w:sz="0" w:space="0" w:color="auto" w:frame="1"/>
              </w:rPr>
              <w:t>Book Review</w:t>
            </w:r>
            <w:r w:rsidR="00B00285">
              <w:rPr>
                <w:rFonts w:eastAsia="Times New Roman" w:cs="Times New Roman"/>
                <w:color w:val="000000" w:themeColor="text1"/>
                <w:sz w:val="21"/>
                <w:szCs w:val="21"/>
                <w:bdr w:val="none" w:sz="0" w:space="0" w:color="auto" w:frame="1"/>
              </w:rPr>
              <w:t xml:space="preserve"> of Whitney Nell Stewart, </w:t>
            </w:r>
            <w:r w:rsidR="00B00285" w:rsidRPr="00B00285">
              <w:rPr>
                <w:rFonts w:eastAsia="Times New Roman"/>
                <w:i/>
                <w:iCs/>
                <w:color w:val="000000" w:themeColor="text1"/>
                <w:sz w:val="21"/>
                <w:szCs w:val="21"/>
                <w:bdr w:val="none" w:sz="0" w:space="0" w:color="auto" w:frame="1"/>
              </w:rPr>
              <w:t xml:space="preserve">This Is Our Home: Slavery and Struggle on Southern Plantations. </w:t>
            </w:r>
            <w:r w:rsidR="00B00285" w:rsidRPr="00B00285">
              <w:rPr>
                <w:rFonts w:eastAsia="Times New Roman"/>
                <w:color w:val="000000" w:themeColor="text1"/>
                <w:sz w:val="21"/>
                <w:szCs w:val="21"/>
                <w:bdr w:val="none" w:sz="0" w:space="0" w:color="auto" w:frame="1"/>
              </w:rPr>
              <w:t>By Whitney Nell Stewart</w:t>
            </w:r>
            <w:r w:rsidR="00B00285">
              <w:rPr>
                <w:rFonts w:eastAsia="Times New Roman"/>
                <w:color w:val="000000" w:themeColor="text1"/>
                <w:sz w:val="21"/>
                <w:szCs w:val="21"/>
                <w:bdr w:val="none" w:sz="0" w:space="0" w:color="auto" w:frame="1"/>
              </w:rPr>
              <w:t>,</w:t>
            </w:r>
            <w:r w:rsidR="00B00285" w:rsidRPr="00B00285">
              <w:rPr>
                <w:rFonts w:eastAsia="Times New Roman"/>
                <w:color w:val="000000" w:themeColor="text1"/>
                <w:sz w:val="21"/>
                <w:szCs w:val="21"/>
                <w:bdr w:val="none" w:sz="0" w:space="0" w:color="auto" w:frame="1"/>
              </w:rPr>
              <w:t xml:space="preserve"> (Chapel Hill: University of North Carolina Press, 2023</w:t>
            </w:r>
            <w:r w:rsidR="00B00285">
              <w:rPr>
                <w:rFonts w:eastAsia="Times New Roman"/>
                <w:color w:val="000000" w:themeColor="text1"/>
                <w:sz w:val="21"/>
                <w:szCs w:val="21"/>
                <w:bdr w:val="none" w:sz="0" w:space="0" w:color="auto" w:frame="1"/>
              </w:rPr>
              <w:t>)</w:t>
            </w:r>
          </w:p>
        </w:tc>
      </w:tr>
    </w:tbl>
    <w:p w14:paraId="418FF856" w14:textId="77777777" w:rsidR="00117FB3" w:rsidRDefault="00117FB3" w:rsidP="00117FB3">
      <w:pPr>
        <w:rPr>
          <w:rFonts w:eastAsia="Times New Roman" w:cs="Times New Roman"/>
          <w:b/>
          <w:bCs/>
          <w:color w:val="000000" w:themeColor="text1"/>
          <w:sz w:val="21"/>
          <w:szCs w:val="21"/>
          <w:bdr w:val="none" w:sz="0" w:space="0" w:color="auto" w:frame="1"/>
        </w:rPr>
      </w:pPr>
    </w:p>
    <w:p w14:paraId="47A1D891" w14:textId="3A427128" w:rsidR="00A17AF6" w:rsidRDefault="002B4952" w:rsidP="00A17AF6">
      <w:pPr>
        <w:jc w:val="center"/>
        <w:rPr>
          <w:rFonts w:eastAsia="Times New Roman" w:cs="Times New Roman"/>
          <w:b/>
          <w:bCs/>
          <w:color w:val="000000" w:themeColor="text1"/>
          <w:sz w:val="21"/>
          <w:szCs w:val="21"/>
          <w:bdr w:val="none" w:sz="0" w:space="0" w:color="auto" w:frame="1"/>
        </w:rPr>
      </w:pPr>
      <w:r>
        <w:rPr>
          <w:rFonts w:eastAsia="Times New Roman" w:cs="Times New Roman"/>
          <w:b/>
          <w:bCs/>
          <w:color w:val="000000" w:themeColor="text1"/>
          <w:sz w:val="21"/>
          <w:szCs w:val="21"/>
          <w:bdr w:val="none" w:sz="0" w:space="0" w:color="auto" w:frame="1"/>
        </w:rPr>
        <w:t xml:space="preserve">SCHOLASTIC </w:t>
      </w:r>
      <w:r w:rsidR="00A17AF6">
        <w:rPr>
          <w:rFonts w:eastAsia="Times New Roman" w:cs="Times New Roman"/>
          <w:b/>
          <w:bCs/>
          <w:color w:val="000000" w:themeColor="text1"/>
          <w:sz w:val="21"/>
          <w:szCs w:val="21"/>
          <w:bdr w:val="none" w:sz="0" w:space="0" w:color="auto" w:frame="1"/>
        </w:rPr>
        <w:t xml:space="preserve">FELLOWSHIPS, </w:t>
      </w:r>
      <w:r w:rsidR="00A17AF6" w:rsidRPr="00530A3A">
        <w:rPr>
          <w:rFonts w:eastAsia="Times New Roman" w:cs="Times New Roman"/>
          <w:b/>
          <w:bCs/>
          <w:color w:val="000000" w:themeColor="text1"/>
          <w:sz w:val="21"/>
          <w:szCs w:val="21"/>
          <w:bdr w:val="none" w:sz="0" w:space="0" w:color="auto" w:frame="1"/>
        </w:rPr>
        <w:t>AWARDS</w:t>
      </w:r>
      <w:r w:rsidR="00A17AF6">
        <w:rPr>
          <w:rFonts w:eastAsia="Times New Roman" w:cs="Times New Roman"/>
          <w:b/>
          <w:bCs/>
          <w:color w:val="000000" w:themeColor="text1"/>
          <w:sz w:val="21"/>
          <w:szCs w:val="21"/>
          <w:bdr w:val="none" w:sz="0" w:space="0" w:color="auto" w:frame="1"/>
        </w:rPr>
        <w:t xml:space="preserve">, AND </w:t>
      </w:r>
      <w:r w:rsidR="00A17AF6" w:rsidRPr="00530A3A">
        <w:rPr>
          <w:rFonts w:eastAsia="Times New Roman" w:cs="Times New Roman"/>
          <w:b/>
          <w:bCs/>
          <w:color w:val="000000" w:themeColor="text1"/>
          <w:sz w:val="21"/>
          <w:szCs w:val="21"/>
          <w:bdr w:val="none" w:sz="0" w:space="0" w:color="auto" w:frame="1"/>
        </w:rPr>
        <w:t>HONORS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5"/>
        <w:gridCol w:w="9265"/>
      </w:tblGrid>
      <w:tr w:rsidR="00A17AF6" w14:paraId="7095626D" w14:textId="77777777" w:rsidTr="009334BF">
        <w:tc>
          <w:tcPr>
            <w:tcW w:w="1525" w:type="dxa"/>
          </w:tcPr>
          <w:p w14:paraId="26FE1BA7" w14:textId="77777777" w:rsidR="00A17AF6" w:rsidRPr="008B17B3" w:rsidRDefault="00A17AF6" w:rsidP="009334BF">
            <w:pPr>
              <w:jc w:val="center"/>
              <w:rPr>
                <w:rFonts w:eastAsia="Times New Roman" w:cs="Times New Roman"/>
                <w:color w:val="000000" w:themeColor="text1"/>
                <w:sz w:val="21"/>
                <w:szCs w:val="21"/>
                <w:bdr w:val="none" w:sz="0" w:space="0" w:color="auto" w:frame="1"/>
              </w:rPr>
            </w:pPr>
            <w:r>
              <w:rPr>
                <w:rFonts w:eastAsia="Times New Roman" w:cs="Times New Roman"/>
                <w:color w:val="000000" w:themeColor="text1"/>
                <w:sz w:val="21"/>
                <w:szCs w:val="21"/>
                <w:bdr w:val="none" w:sz="0" w:space="0" w:color="auto" w:frame="1"/>
              </w:rPr>
              <w:t>2022-2026</w:t>
            </w:r>
          </w:p>
        </w:tc>
        <w:tc>
          <w:tcPr>
            <w:tcW w:w="9265" w:type="dxa"/>
          </w:tcPr>
          <w:p w14:paraId="7D779B7F" w14:textId="77777777" w:rsidR="00A17AF6" w:rsidRPr="008B17B3" w:rsidRDefault="00A17AF6" w:rsidP="009334BF">
            <w:pPr>
              <w:rPr>
                <w:rFonts w:eastAsia="Times New Roman" w:cs="Times New Roman"/>
                <w:color w:val="000000" w:themeColor="text1"/>
                <w:sz w:val="21"/>
                <w:szCs w:val="21"/>
                <w:bdr w:val="none" w:sz="0" w:space="0" w:color="auto" w:frame="1"/>
              </w:rPr>
            </w:pPr>
            <w:r>
              <w:rPr>
                <w:rFonts w:eastAsia="Times New Roman" w:cs="Times New Roman"/>
                <w:color w:val="000000" w:themeColor="text1"/>
                <w:sz w:val="21"/>
                <w:szCs w:val="21"/>
                <w:bdr w:val="none" w:sz="0" w:space="0" w:color="auto" w:frame="1"/>
              </w:rPr>
              <w:t>Presidential Graduate Fellowship, University of Georgia ($10,000 annually)</w:t>
            </w:r>
          </w:p>
        </w:tc>
      </w:tr>
      <w:tr w:rsidR="00CA31B7" w14:paraId="0063687D" w14:textId="77777777" w:rsidTr="009334BF">
        <w:tc>
          <w:tcPr>
            <w:tcW w:w="1525" w:type="dxa"/>
          </w:tcPr>
          <w:p w14:paraId="2642DE06" w14:textId="103AF8F5" w:rsidR="00CA31B7" w:rsidRDefault="00CA31B7" w:rsidP="009334BF">
            <w:pPr>
              <w:jc w:val="center"/>
              <w:rPr>
                <w:rFonts w:eastAsia="Times New Roman" w:cs="Times New Roman"/>
                <w:color w:val="000000" w:themeColor="text1"/>
                <w:sz w:val="21"/>
                <w:szCs w:val="21"/>
                <w:bdr w:val="none" w:sz="0" w:space="0" w:color="auto" w:frame="1"/>
              </w:rPr>
            </w:pPr>
            <w:r>
              <w:rPr>
                <w:rFonts w:eastAsia="Times New Roman" w:cs="Times New Roman"/>
                <w:color w:val="000000" w:themeColor="text1"/>
                <w:sz w:val="21"/>
                <w:szCs w:val="21"/>
                <w:bdr w:val="none" w:sz="0" w:space="0" w:color="auto" w:frame="1"/>
              </w:rPr>
              <w:t>2025</w:t>
            </w:r>
          </w:p>
        </w:tc>
        <w:tc>
          <w:tcPr>
            <w:tcW w:w="9265" w:type="dxa"/>
          </w:tcPr>
          <w:p w14:paraId="6E4C4E44" w14:textId="5C2530A3" w:rsidR="00CA31B7" w:rsidRDefault="00CA31B7" w:rsidP="009334BF">
            <w:pPr>
              <w:rPr>
                <w:rFonts w:eastAsia="Times New Roman" w:cs="Times New Roman"/>
                <w:color w:val="000000" w:themeColor="text1"/>
                <w:sz w:val="21"/>
                <w:szCs w:val="21"/>
                <w:bdr w:val="none" w:sz="0" w:space="0" w:color="auto" w:frame="1"/>
              </w:rPr>
            </w:pPr>
            <w:r>
              <w:rPr>
                <w:rFonts w:eastAsia="Times New Roman" w:cs="Times New Roman"/>
                <w:color w:val="000000" w:themeColor="text1"/>
                <w:sz w:val="21"/>
                <w:szCs w:val="21"/>
                <w:bdr w:val="none" w:sz="0" w:space="0" w:color="auto" w:frame="1"/>
              </w:rPr>
              <w:t>Greg and Amanda Gregory Travel Grant ($2,218)</w:t>
            </w:r>
          </w:p>
        </w:tc>
      </w:tr>
      <w:tr w:rsidR="00A17AF6" w14:paraId="1C709013" w14:textId="77777777" w:rsidTr="009334BF">
        <w:tc>
          <w:tcPr>
            <w:tcW w:w="1525" w:type="dxa"/>
          </w:tcPr>
          <w:p w14:paraId="2DEDE337" w14:textId="77777777" w:rsidR="00A17AF6" w:rsidRDefault="00A17AF6" w:rsidP="009334BF">
            <w:pPr>
              <w:jc w:val="center"/>
              <w:rPr>
                <w:rFonts w:eastAsia="Times New Roman" w:cs="Times New Roman"/>
                <w:color w:val="000000" w:themeColor="text1"/>
                <w:sz w:val="21"/>
                <w:szCs w:val="21"/>
                <w:bdr w:val="none" w:sz="0" w:space="0" w:color="auto" w:frame="1"/>
              </w:rPr>
            </w:pPr>
            <w:r>
              <w:rPr>
                <w:rFonts w:eastAsia="Times New Roman" w:cs="Times New Roman"/>
                <w:color w:val="000000" w:themeColor="text1"/>
                <w:sz w:val="21"/>
                <w:szCs w:val="21"/>
                <w:bdr w:val="none" w:sz="0" w:space="0" w:color="auto" w:frame="1"/>
              </w:rPr>
              <w:t>2024</w:t>
            </w:r>
          </w:p>
        </w:tc>
        <w:tc>
          <w:tcPr>
            <w:tcW w:w="9265" w:type="dxa"/>
          </w:tcPr>
          <w:p w14:paraId="1A3272F3" w14:textId="77777777" w:rsidR="00A17AF6" w:rsidRDefault="00A17AF6" w:rsidP="009334BF">
            <w:pPr>
              <w:rPr>
                <w:rFonts w:eastAsia="Times New Roman" w:cs="Times New Roman"/>
                <w:color w:val="000000" w:themeColor="text1"/>
                <w:sz w:val="21"/>
                <w:szCs w:val="21"/>
                <w:bdr w:val="none" w:sz="0" w:space="0" w:color="auto" w:frame="1"/>
              </w:rPr>
            </w:pPr>
            <w:r>
              <w:rPr>
                <w:rFonts w:eastAsia="Times New Roman" w:cs="Times New Roman"/>
                <w:color w:val="000000" w:themeColor="text1"/>
                <w:sz w:val="21"/>
                <w:szCs w:val="21"/>
                <w:bdr w:val="none" w:sz="0" w:space="0" w:color="auto" w:frame="1"/>
              </w:rPr>
              <w:t>Greg and Amanda Gregory Travel Grant, Department of History, University of Georgia ($1,550)</w:t>
            </w:r>
          </w:p>
        </w:tc>
      </w:tr>
      <w:tr w:rsidR="00A17AF6" w14:paraId="2C9870E1" w14:textId="77777777" w:rsidTr="009334BF">
        <w:tc>
          <w:tcPr>
            <w:tcW w:w="1525" w:type="dxa"/>
          </w:tcPr>
          <w:p w14:paraId="2553DA6F" w14:textId="77777777" w:rsidR="00A17AF6" w:rsidRDefault="00A17AF6" w:rsidP="009334BF">
            <w:pPr>
              <w:jc w:val="center"/>
              <w:rPr>
                <w:rFonts w:eastAsia="Times New Roman" w:cs="Times New Roman"/>
                <w:color w:val="000000" w:themeColor="text1"/>
                <w:sz w:val="21"/>
                <w:szCs w:val="21"/>
                <w:bdr w:val="none" w:sz="0" w:space="0" w:color="auto" w:frame="1"/>
              </w:rPr>
            </w:pPr>
            <w:r>
              <w:rPr>
                <w:rFonts w:eastAsia="Times New Roman" w:cs="Times New Roman"/>
                <w:color w:val="000000" w:themeColor="text1"/>
                <w:sz w:val="21"/>
                <w:szCs w:val="21"/>
                <w:bdr w:val="none" w:sz="0" w:space="0" w:color="auto" w:frame="1"/>
              </w:rPr>
              <w:t>2024</w:t>
            </w:r>
          </w:p>
        </w:tc>
        <w:tc>
          <w:tcPr>
            <w:tcW w:w="9265" w:type="dxa"/>
          </w:tcPr>
          <w:p w14:paraId="1CEF8A46" w14:textId="77777777" w:rsidR="00A17AF6" w:rsidRDefault="00A17AF6" w:rsidP="009334BF">
            <w:pPr>
              <w:rPr>
                <w:rFonts w:eastAsia="Times New Roman" w:cs="Times New Roman"/>
                <w:color w:val="000000" w:themeColor="text1"/>
                <w:sz w:val="21"/>
                <w:szCs w:val="21"/>
                <w:bdr w:val="none" w:sz="0" w:space="0" w:color="auto" w:frame="1"/>
              </w:rPr>
            </w:pPr>
            <w:r>
              <w:rPr>
                <w:rFonts w:eastAsia="Times New Roman" w:cs="Times New Roman"/>
                <w:color w:val="000000" w:themeColor="text1"/>
                <w:sz w:val="21"/>
                <w:szCs w:val="21"/>
                <w:bdr w:val="none" w:sz="0" w:space="0" w:color="auto" w:frame="1"/>
              </w:rPr>
              <w:t>Gable Travel Grant, Department of History, University of Georgia ($900)</w:t>
            </w:r>
          </w:p>
        </w:tc>
      </w:tr>
      <w:tr w:rsidR="00A17AF6" w14:paraId="12616B51" w14:textId="77777777" w:rsidTr="009334BF">
        <w:tc>
          <w:tcPr>
            <w:tcW w:w="1525" w:type="dxa"/>
          </w:tcPr>
          <w:p w14:paraId="6F2F2C38" w14:textId="77777777" w:rsidR="00A17AF6" w:rsidRDefault="00A17AF6" w:rsidP="009334BF">
            <w:pPr>
              <w:jc w:val="center"/>
              <w:rPr>
                <w:rFonts w:eastAsia="Times New Roman" w:cs="Times New Roman"/>
                <w:color w:val="000000" w:themeColor="text1"/>
                <w:sz w:val="21"/>
                <w:szCs w:val="21"/>
                <w:bdr w:val="none" w:sz="0" w:space="0" w:color="auto" w:frame="1"/>
              </w:rPr>
            </w:pPr>
            <w:r>
              <w:rPr>
                <w:rFonts w:eastAsia="Times New Roman" w:cs="Times New Roman"/>
                <w:color w:val="000000" w:themeColor="text1"/>
                <w:sz w:val="21"/>
                <w:szCs w:val="21"/>
                <w:bdr w:val="none" w:sz="0" w:space="0" w:color="auto" w:frame="1"/>
              </w:rPr>
              <w:t>2023</w:t>
            </w:r>
          </w:p>
        </w:tc>
        <w:tc>
          <w:tcPr>
            <w:tcW w:w="9265" w:type="dxa"/>
          </w:tcPr>
          <w:p w14:paraId="7FC0614B" w14:textId="77777777" w:rsidR="00A17AF6" w:rsidRDefault="00A17AF6" w:rsidP="009334BF">
            <w:pPr>
              <w:rPr>
                <w:rFonts w:eastAsia="Times New Roman" w:cs="Times New Roman"/>
                <w:color w:val="000000" w:themeColor="text1"/>
                <w:sz w:val="21"/>
                <w:szCs w:val="21"/>
                <w:bdr w:val="none" w:sz="0" w:space="0" w:color="auto" w:frame="1"/>
              </w:rPr>
            </w:pPr>
            <w:r>
              <w:rPr>
                <w:rFonts w:eastAsia="Times New Roman" w:cs="Times New Roman"/>
                <w:color w:val="000000" w:themeColor="text1"/>
                <w:sz w:val="21"/>
                <w:szCs w:val="21"/>
                <w:bdr w:val="none" w:sz="0" w:space="0" w:color="auto" w:frame="1"/>
              </w:rPr>
              <w:t>Thomas Pleasant Vincent Sr. Award, Department of History, University of Georgia ($1,000)</w:t>
            </w:r>
          </w:p>
        </w:tc>
      </w:tr>
      <w:tr w:rsidR="00A17AF6" w14:paraId="7E9698C6" w14:textId="77777777" w:rsidTr="009334BF">
        <w:tc>
          <w:tcPr>
            <w:tcW w:w="1525" w:type="dxa"/>
          </w:tcPr>
          <w:p w14:paraId="3E5EB9A6" w14:textId="77777777" w:rsidR="00A17AF6" w:rsidRPr="008B17B3" w:rsidRDefault="00A17AF6" w:rsidP="009334BF">
            <w:pPr>
              <w:jc w:val="center"/>
              <w:rPr>
                <w:rFonts w:eastAsia="Times New Roman" w:cs="Times New Roman"/>
                <w:color w:val="000000" w:themeColor="text1"/>
                <w:sz w:val="21"/>
                <w:szCs w:val="21"/>
                <w:bdr w:val="none" w:sz="0" w:space="0" w:color="auto" w:frame="1"/>
              </w:rPr>
            </w:pPr>
            <w:r>
              <w:rPr>
                <w:rFonts w:eastAsia="Times New Roman" w:cs="Times New Roman"/>
                <w:color w:val="000000" w:themeColor="text1"/>
                <w:sz w:val="21"/>
                <w:szCs w:val="21"/>
                <w:bdr w:val="none" w:sz="0" w:space="0" w:color="auto" w:frame="1"/>
              </w:rPr>
              <w:t>2023</w:t>
            </w:r>
          </w:p>
        </w:tc>
        <w:tc>
          <w:tcPr>
            <w:tcW w:w="9265" w:type="dxa"/>
          </w:tcPr>
          <w:p w14:paraId="5304EA1F" w14:textId="77777777" w:rsidR="00A17AF6" w:rsidRPr="008B17B3" w:rsidRDefault="00A17AF6" w:rsidP="009334BF">
            <w:pPr>
              <w:rPr>
                <w:rFonts w:eastAsia="Times New Roman" w:cs="Times New Roman"/>
                <w:color w:val="000000" w:themeColor="text1"/>
                <w:sz w:val="21"/>
                <w:szCs w:val="21"/>
                <w:bdr w:val="none" w:sz="0" w:space="0" w:color="auto" w:frame="1"/>
              </w:rPr>
            </w:pPr>
            <w:r>
              <w:rPr>
                <w:rFonts w:eastAsia="Times New Roman" w:cs="Times New Roman"/>
                <w:color w:val="000000" w:themeColor="text1"/>
                <w:sz w:val="21"/>
                <w:szCs w:val="21"/>
                <w:bdr w:val="none" w:sz="0" w:space="0" w:color="auto" w:frame="1"/>
              </w:rPr>
              <w:t>Greg and Amanda Gregory Travel Grant, Department of History, University of Georgia ($2,700)</w:t>
            </w:r>
          </w:p>
        </w:tc>
      </w:tr>
      <w:tr w:rsidR="00A17AF6" w14:paraId="169B1143" w14:textId="77777777" w:rsidTr="009334BF">
        <w:tc>
          <w:tcPr>
            <w:tcW w:w="1525" w:type="dxa"/>
          </w:tcPr>
          <w:p w14:paraId="726FEB3F" w14:textId="77777777" w:rsidR="00A17AF6" w:rsidRPr="008B17B3" w:rsidRDefault="00A17AF6" w:rsidP="009334BF">
            <w:pPr>
              <w:jc w:val="center"/>
              <w:rPr>
                <w:rFonts w:eastAsia="Times New Roman" w:cs="Times New Roman"/>
                <w:color w:val="000000" w:themeColor="text1"/>
                <w:sz w:val="21"/>
                <w:szCs w:val="21"/>
                <w:bdr w:val="none" w:sz="0" w:space="0" w:color="auto" w:frame="1"/>
              </w:rPr>
            </w:pPr>
            <w:r>
              <w:rPr>
                <w:rFonts w:eastAsia="Times New Roman" w:cs="Times New Roman"/>
                <w:color w:val="000000" w:themeColor="text1"/>
                <w:sz w:val="21"/>
                <w:szCs w:val="21"/>
                <w:bdr w:val="none" w:sz="0" w:space="0" w:color="auto" w:frame="1"/>
              </w:rPr>
              <w:t>2023</w:t>
            </w:r>
          </w:p>
        </w:tc>
        <w:tc>
          <w:tcPr>
            <w:tcW w:w="9265" w:type="dxa"/>
          </w:tcPr>
          <w:p w14:paraId="4AA0D1BD" w14:textId="77777777" w:rsidR="00A17AF6" w:rsidRPr="008B17B3" w:rsidRDefault="00A17AF6" w:rsidP="009334BF">
            <w:pPr>
              <w:rPr>
                <w:rFonts w:eastAsia="Times New Roman" w:cs="Times New Roman"/>
                <w:color w:val="000000" w:themeColor="text1"/>
                <w:sz w:val="21"/>
                <w:szCs w:val="21"/>
                <w:bdr w:val="none" w:sz="0" w:space="0" w:color="auto" w:frame="1"/>
              </w:rPr>
            </w:pPr>
            <w:r>
              <w:rPr>
                <w:rFonts w:eastAsia="Times New Roman" w:cs="Times New Roman"/>
                <w:color w:val="000000" w:themeColor="text1"/>
                <w:sz w:val="21"/>
                <w:szCs w:val="21"/>
                <w:bdr w:val="none" w:sz="0" w:space="0" w:color="auto" w:frame="1"/>
              </w:rPr>
              <w:t>Labor and Working-Class History Association (LAWCHA) Travel Grant ($400)</w:t>
            </w:r>
          </w:p>
        </w:tc>
      </w:tr>
      <w:tr w:rsidR="00A17AF6" w14:paraId="0CD644CD" w14:textId="77777777" w:rsidTr="009334BF">
        <w:tc>
          <w:tcPr>
            <w:tcW w:w="1525" w:type="dxa"/>
          </w:tcPr>
          <w:p w14:paraId="55F1E366" w14:textId="77777777" w:rsidR="00A17AF6" w:rsidRDefault="00A17AF6" w:rsidP="009334BF">
            <w:pPr>
              <w:jc w:val="center"/>
              <w:rPr>
                <w:rFonts w:eastAsia="Times New Roman" w:cs="Times New Roman"/>
                <w:color w:val="000000" w:themeColor="text1"/>
                <w:sz w:val="21"/>
                <w:szCs w:val="21"/>
                <w:bdr w:val="none" w:sz="0" w:space="0" w:color="auto" w:frame="1"/>
              </w:rPr>
            </w:pPr>
            <w:r>
              <w:rPr>
                <w:rFonts w:eastAsia="Times New Roman" w:cs="Times New Roman"/>
                <w:color w:val="000000" w:themeColor="text1"/>
                <w:sz w:val="21"/>
                <w:szCs w:val="21"/>
                <w:bdr w:val="none" w:sz="0" w:space="0" w:color="auto" w:frame="1"/>
              </w:rPr>
              <w:t>2022</w:t>
            </w:r>
          </w:p>
        </w:tc>
        <w:tc>
          <w:tcPr>
            <w:tcW w:w="9265" w:type="dxa"/>
          </w:tcPr>
          <w:p w14:paraId="3BAD9267" w14:textId="77777777" w:rsidR="00A17AF6" w:rsidRDefault="00A17AF6" w:rsidP="009334BF">
            <w:pPr>
              <w:rPr>
                <w:rFonts w:eastAsia="Times New Roman" w:cs="Times New Roman"/>
                <w:color w:val="000000" w:themeColor="text1"/>
                <w:sz w:val="21"/>
                <w:szCs w:val="21"/>
                <w:bdr w:val="none" w:sz="0" w:space="0" w:color="auto" w:frame="1"/>
              </w:rPr>
            </w:pPr>
            <w:r>
              <w:rPr>
                <w:rFonts w:eastAsia="Times New Roman" w:cs="Times New Roman"/>
                <w:color w:val="000000" w:themeColor="text1"/>
                <w:sz w:val="21"/>
                <w:szCs w:val="21"/>
                <w:bdr w:val="none" w:sz="0" w:space="0" w:color="auto" w:frame="1"/>
              </w:rPr>
              <w:t>Exemplary Master Project, Graduate Liberal Studies, Duke University</w:t>
            </w:r>
          </w:p>
        </w:tc>
      </w:tr>
      <w:tr w:rsidR="00A17AF6" w14:paraId="4245F4C1" w14:textId="77777777" w:rsidTr="009334BF">
        <w:tc>
          <w:tcPr>
            <w:tcW w:w="1525" w:type="dxa"/>
          </w:tcPr>
          <w:p w14:paraId="131A159D" w14:textId="77777777" w:rsidR="00A17AF6" w:rsidRPr="008B17B3" w:rsidRDefault="00A17AF6" w:rsidP="009334BF">
            <w:pPr>
              <w:jc w:val="center"/>
              <w:rPr>
                <w:rFonts w:eastAsia="Times New Roman" w:cs="Times New Roman"/>
                <w:color w:val="000000" w:themeColor="text1"/>
                <w:sz w:val="21"/>
                <w:szCs w:val="21"/>
                <w:bdr w:val="none" w:sz="0" w:space="0" w:color="auto" w:frame="1"/>
              </w:rPr>
            </w:pPr>
            <w:r>
              <w:rPr>
                <w:rFonts w:eastAsia="Times New Roman" w:cs="Times New Roman"/>
                <w:color w:val="000000" w:themeColor="text1"/>
                <w:sz w:val="21"/>
                <w:szCs w:val="21"/>
                <w:bdr w:val="none" w:sz="0" w:space="0" w:color="auto" w:frame="1"/>
              </w:rPr>
              <w:t>2022</w:t>
            </w:r>
          </w:p>
        </w:tc>
        <w:tc>
          <w:tcPr>
            <w:tcW w:w="9265" w:type="dxa"/>
          </w:tcPr>
          <w:p w14:paraId="6ABBD0CB" w14:textId="77777777" w:rsidR="00A17AF6" w:rsidRPr="008B17B3" w:rsidRDefault="00A17AF6" w:rsidP="009334BF">
            <w:pPr>
              <w:rPr>
                <w:rFonts w:eastAsia="Times New Roman" w:cs="Times New Roman"/>
                <w:color w:val="000000" w:themeColor="text1"/>
                <w:sz w:val="21"/>
                <w:szCs w:val="21"/>
                <w:bdr w:val="none" w:sz="0" w:space="0" w:color="auto" w:frame="1"/>
              </w:rPr>
            </w:pPr>
            <w:r>
              <w:rPr>
                <w:rFonts w:eastAsia="Times New Roman" w:cs="Times New Roman"/>
                <w:color w:val="000000" w:themeColor="text1"/>
                <w:sz w:val="21"/>
                <w:szCs w:val="21"/>
                <w:bdr w:val="none" w:sz="0" w:space="0" w:color="auto" w:frame="1"/>
              </w:rPr>
              <w:t>Graduation Student Speaker, Graduate Liberal Studies, Duke University</w:t>
            </w:r>
          </w:p>
        </w:tc>
      </w:tr>
      <w:tr w:rsidR="00A17AF6" w14:paraId="1F0BEBE2" w14:textId="77777777" w:rsidTr="009334BF">
        <w:tc>
          <w:tcPr>
            <w:tcW w:w="1525" w:type="dxa"/>
          </w:tcPr>
          <w:p w14:paraId="10CB775E" w14:textId="77777777" w:rsidR="00A17AF6" w:rsidRDefault="00A17AF6" w:rsidP="009334BF">
            <w:pPr>
              <w:jc w:val="center"/>
              <w:rPr>
                <w:rFonts w:eastAsia="Times New Roman" w:cs="Times New Roman"/>
                <w:color w:val="000000" w:themeColor="text1"/>
                <w:sz w:val="21"/>
                <w:szCs w:val="21"/>
                <w:bdr w:val="none" w:sz="0" w:space="0" w:color="auto" w:frame="1"/>
              </w:rPr>
            </w:pPr>
            <w:r>
              <w:rPr>
                <w:rFonts w:eastAsia="Times New Roman" w:cs="Times New Roman"/>
                <w:color w:val="000000" w:themeColor="text1"/>
                <w:sz w:val="21"/>
                <w:szCs w:val="21"/>
                <w:bdr w:val="none" w:sz="0" w:space="0" w:color="auto" w:frame="1"/>
              </w:rPr>
              <w:t>2018</w:t>
            </w:r>
          </w:p>
        </w:tc>
        <w:tc>
          <w:tcPr>
            <w:tcW w:w="9265" w:type="dxa"/>
          </w:tcPr>
          <w:p w14:paraId="68AF1029" w14:textId="77777777" w:rsidR="00A17AF6" w:rsidRDefault="00A17AF6" w:rsidP="009334BF">
            <w:pPr>
              <w:rPr>
                <w:rFonts w:eastAsia="Times New Roman" w:cs="Times New Roman"/>
                <w:color w:val="000000" w:themeColor="text1"/>
                <w:sz w:val="21"/>
                <w:szCs w:val="21"/>
                <w:bdr w:val="none" w:sz="0" w:space="0" w:color="auto" w:frame="1"/>
              </w:rPr>
            </w:pPr>
            <w:r>
              <w:rPr>
                <w:rFonts w:eastAsia="Times New Roman" w:cs="Times New Roman"/>
                <w:color w:val="000000" w:themeColor="text1"/>
                <w:sz w:val="21"/>
                <w:szCs w:val="21"/>
                <w:bdr w:val="none" w:sz="0" w:space="0" w:color="auto" w:frame="1"/>
              </w:rPr>
              <w:t>Graduation with Distinction, Department of Anthropology, Duke University</w:t>
            </w:r>
          </w:p>
        </w:tc>
      </w:tr>
      <w:tr w:rsidR="00A17AF6" w14:paraId="62D50425" w14:textId="77777777" w:rsidTr="009334BF">
        <w:tc>
          <w:tcPr>
            <w:tcW w:w="1525" w:type="dxa"/>
          </w:tcPr>
          <w:p w14:paraId="276501AA" w14:textId="77777777" w:rsidR="00A17AF6" w:rsidRDefault="00A17AF6" w:rsidP="009334BF">
            <w:pPr>
              <w:rPr>
                <w:rFonts w:eastAsia="Times New Roman" w:cs="Times New Roman"/>
                <w:color w:val="000000" w:themeColor="text1"/>
                <w:sz w:val="21"/>
                <w:szCs w:val="21"/>
                <w:bdr w:val="none" w:sz="0" w:space="0" w:color="auto" w:frame="1"/>
              </w:rPr>
            </w:pPr>
          </w:p>
        </w:tc>
        <w:tc>
          <w:tcPr>
            <w:tcW w:w="9265" w:type="dxa"/>
          </w:tcPr>
          <w:p w14:paraId="68FD91F3" w14:textId="77777777" w:rsidR="00A17AF6" w:rsidRDefault="00A17AF6" w:rsidP="009334BF">
            <w:pPr>
              <w:rPr>
                <w:rFonts w:eastAsia="Times New Roman" w:cs="Times New Roman"/>
                <w:color w:val="000000" w:themeColor="text1"/>
                <w:sz w:val="21"/>
                <w:szCs w:val="21"/>
                <w:bdr w:val="none" w:sz="0" w:space="0" w:color="auto" w:frame="1"/>
              </w:rPr>
            </w:pPr>
          </w:p>
        </w:tc>
      </w:tr>
    </w:tbl>
    <w:p w14:paraId="1E635496" w14:textId="581A995D" w:rsidR="002E4C55" w:rsidRDefault="002E4C55" w:rsidP="00A17AF6">
      <w:pPr>
        <w:jc w:val="center"/>
        <w:rPr>
          <w:rFonts w:eastAsia="Times New Roman" w:cs="Times New Roman"/>
          <w:b/>
          <w:bCs/>
          <w:color w:val="000000" w:themeColor="text1"/>
          <w:sz w:val="21"/>
          <w:szCs w:val="21"/>
          <w:bdr w:val="none" w:sz="0" w:space="0" w:color="auto" w:frame="1"/>
        </w:rPr>
      </w:pPr>
      <w:r>
        <w:rPr>
          <w:rFonts w:eastAsia="Times New Roman" w:cs="Times New Roman"/>
          <w:b/>
          <w:bCs/>
          <w:color w:val="000000" w:themeColor="text1"/>
          <w:sz w:val="21"/>
          <w:szCs w:val="21"/>
          <w:bdr w:val="none" w:sz="0" w:space="0" w:color="auto" w:frame="1"/>
        </w:rPr>
        <w:t>PUBLIC GRANTS AND AWARDS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5"/>
        <w:gridCol w:w="9265"/>
      </w:tblGrid>
      <w:tr w:rsidR="00BD5431" w:rsidRPr="008B17B3" w14:paraId="562FBD26" w14:textId="77777777" w:rsidTr="009334BF">
        <w:tc>
          <w:tcPr>
            <w:tcW w:w="1525" w:type="dxa"/>
          </w:tcPr>
          <w:p w14:paraId="59DF823F" w14:textId="6A947DB2" w:rsidR="00BD5431" w:rsidRDefault="00BD5431" w:rsidP="009334BF">
            <w:pPr>
              <w:jc w:val="center"/>
              <w:rPr>
                <w:rFonts w:eastAsia="Times New Roman" w:cs="Times New Roman"/>
                <w:color w:val="000000" w:themeColor="text1"/>
                <w:sz w:val="21"/>
                <w:szCs w:val="21"/>
                <w:bdr w:val="none" w:sz="0" w:space="0" w:color="auto" w:frame="1"/>
              </w:rPr>
            </w:pPr>
            <w:r>
              <w:rPr>
                <w:rFonts w:eastAsia="Times New Roman" w:cs="Times New Roman"/>
                <w:color w:val="000000" w:themeColor="text1"/>
                <w:sz w:val="21"/>
                <w:szCs w:val="21"/>
                <w:bdr w:val="none" w:sz="0" w:space="0" w:color="auto" w:frame="1"/>
              </w:rPr>
              <w:t>2025</w:t>
            </w:r>
          </w:p>
        </w:tc>
        <w:tc>
          <w:tcPr>
            <w:tcW w:w="9265" w:type="dxa"/>
          </w:tcPr>
          <w:p w14:paraId="1D45BC0C" w14:textId="77777777" w:rsidR="00BD5431" w:rsidRDefault="00BD5431" w:rsidP="009334BF">
            <w:pPr>
              <w:rPr>
                <w:rFonts w:eastAsia="Times New Roman" w:cs="Times New Roman"/>
                <w:color w:val="000000" w:themeColor="text1"/>
                <w:sz w:val="21"/>
                <w:szCs w:val="21"/>
                <w:bdr w:val="none" w:sz="0" w:space="0" w:color="auto" w:frame="1"/>
              </w:rPr>
            </w:pPr>
            <w:r>
              <w:rPr>
                <w:rFonts w:eastAsia="Times New Roman" w:cs="Times New Roman"/>
                <w:color w:val="000000" w:themeColor="text1"/>
                <w:sz w:val="21"/>
                <w:szCs w:val="21"/>
                <w:bdr w:val="none" w:sz="0" w:space="0" w:color="auto" w:frame="1"/>
              </w:rPr>
              <w:t>Mini-Grant, NC Federation of Historic Societies ($1,500)</w:t>
            </w:r>
          </w:p>
          <w:p w14:paraId="6E949BF3" w14:textId="59463122" w:rsidR="00BD5431" w:rsidRPr="00BD5431" w:rsidRDefault="00BD5431" w:rsidP="00BD5431">
            <w:pPr>
              <w:rPr>
                <w:rFonts w:eastAsia="Times New Roman" w:cs="Times New Roman"/>
                <w:i/>
                <w:iCs/>
                <w:color w:val="000000" w:themeColor="text1"/>
                <w:sz w:val="21"/>
                <w:szCs w:val="21"/>
                <w:bdr w:val="none" w:sz="0" w:space="0" w:color="auto" w:frame="1"/>
              </w:rPr>
            </w:pPr>
            <w:r>
              <w:rPr>
                <w:rFonts w:eastAsia="Times New Roman" w:cs="Times New Roman"/>
                <w:i/>
                <w:iCs/>
                <w:color w:val="000000" w:themeColor="text1"/>
                <w:sz w:val="21"/>
                <w:szCs w:val="21"/>
                <w:bdr w:val="none" w:sz="0" w:space="0" w:color="auto" w:frame="1"/>
              </w:rPr>
              <w:t xml:space="preserve">      In Service to Heart of Deep River Historical Society</w:t>
            </w:r>
          </w:p>
        </w:tc>
      </w:tr>
      <w:tr w:rsidR="002E4C55" w:rsidRPr="008B17B3" w14:paraId="2CA17CDE" w14:textId="77777777" w:rsidTr="009334BF">
        <w:tc>
          <w:tcPr>
            <w:tcW w:w="1525" w:type="dxa"/>
          </w:tcPr>
          <w:p w14:paraId="213CF584" w14:textId="0A968582" w:rsidR="002E4C55" w:rsidRPr="008B17B3" w:rsidRDefault="002E4C55" w:rsidP="009334BF">
            <w:pPr>
              <w:jc w:val="center"/>
              <w:rPr>
                <w:rFonts w:eastAsia="Times New Roman" w:cs="Times New Roman"/>
                <w:color w:val="000000" w:themeColor="text1"/>
                <w:sz w:val="21"/>
                <w:szCs w:val="21"/>
                <w:bdr w:val="none" w:sz="0" w:space="0" w:color="auto" w:frame="1"/>
              </w:rPr>
            </w:pPr>
            <w:r>
              <w:rPr>
                <w:rFonts w:eastAsia="Times New Roman" w:cs="Times New Roman"/>
                <w:color w:val="000000" w:themeColor="text1"/>
                <w:sz w:val="21"/>
                <w:szCs w:val="21"/>
                <w:bdr w:val="none" w:sz="0" w:space="0" w:color="auto" w:frame="1"/>
              </w:rPr>
              <w:t>2024</w:t>
            </w:r>
          </w:p>
        </w:tc>
        <w:tc>
          <w:tcPr>
            <w:tcW w:w="9265" w:type="dxa"/>
          </w:tcPr>
          <w:p w14:paraId="7B8982FF" w14:textId="688873D2" w:rsidR="002E4C55" w:rsidRDefault="002E4C55" w:rsidP="009334BF">
            <w:pPr>
              <w:rPr>
                <w:rFonts w:eastAsia="Times New Roman" w:cs="Times New Roman"/>
                <w:color w:val="000000" w:themeColor="text1"/>
                <w:sz w:val="21"/>
                <w:szCs w:val="21"/>
                <w:bdr w:val="none" w:sz="0" w:space="0" w:color="auto" w:frame="1"/>
              </w:rPr>
            </w:pPr>
            <w:r>
              <w:rPr>
                <w:rFonts w:eastAsia="Times New Roman" w:cs="Times New Roman"/>
                <w:color w:val="000000" w:themeColor="text1"/>
                <w:sz w:val="21"/>
                <w:szCs w:val="21"/>
                <w:bdr w:val="none" w:sz="0" w:space="0" w:color="auto" w:frame="1"/>
              </w:rPr>
              <w:t>Operation Round Up, Central Electric Membership Corporation, ($3,000)</w:t>
            </w:r>
          </w:p>
          <w:p w14:paraId="3AA37A8E" w14:textId="56F353CD" w:rsidR="002E4C55" w:rsidRPr="002E4C55" w:rsidRDefault="00F96651" w:rsidP="009334BF">
            <w:pPr>
              <w:rPr>
                <w:rFonts w:eastAsia="Times New Roman" w:cs="Times New Roman"/>
                <w:i/>
                <w:iCs/>
                <w:color w:val="000000" w:themeColor="text1"/>
                <w:sz w:val="21"/>
                <w:szCs w:val="21"/>
                <w:bdr w:val="none" w:sz="0" w:space="0" w:color="auto" w:frame="1"/>
              </w:rPr>
            </w:pPr>
            <w:r>
              <w:rPr>
                <w:rFonts w:eastAsia="Times New Roman" w:cs="Times New Roman"/>
                <w:i/>
                <w:iCs/>
                <w:color w:val="000000" w:themeColor="text1"/>
                <w:sz w:val="21"/>
                <w:szCs w:val="21"/>
                <w:bdr w:val="none" w:sz="0" w:space="0" w:color="auto" w:frame="1"/>
              </w:rPr>
              <w:t xml:space="preserve">     I</w:t>
            </w:r>
            <w:r w:rsidR="002E4C55">
              <w:rPr>
                <w:rFonts w:eastAsia="Times New Roman" w:cs="Times New Roman"/>
                <w:i/>
                <w:iCs/>
                <w:color w:val="000000" w:themeColor="text1"/>
                <w:sz w:val="21"/>
                <w:szCs w:val="21"/>
                <w:bdr w:val="none" w:sz="0" w:space="0" w:color="auto" w:frame="1"/>
              </w:rPr>
              <w:t>n service to Heart of Deep River Historical Society</w:t>
            </w:r>
            <w:r w:rsidR="002E4C55">
              <w:rPr>
                <w:rFonts w:eastAsia="Times New Roman" w:cs="Times New Roman"/>
                <w:color w:val="000000" w:themeColor="text1"/>
                <w:sz w:val="21"/>
                <w:szCs w:val="21"/>
                <w:bdr w:val="none" w:sz="0" w:space="0" w:color="auto" w:frame="1"/>
              </w:rPr>
              <w:t xml:space="preserve"> </w:t>
            </w:r>
          </w:p>
        </w:tc>
      </w:tr>
    </w:tbl>
    <w:p w14:paraId="66F6F5FD" w14:textId="77777777" w:rsidR="002E4C55" w:rsidRDefault="002E4C55" w:rsidP="00A17AF6">
      <w:pPr>
        <w:jc w:val="center"/>
        <w:rPr>
          <w:rFonts w:eastAsia="Times New Roman" w:cs="Times New Roman"/>
          <w:b/>
          <w:bCs/>
          <w:color w:val="000000" w:themeColor="text1"/>
          <w:sz w:val="21"/>
          <w:szCs w:val="21"/>
          <w:bdr w:val="none" w:sz="0" w:space="0" w:color="auto" w:frame="1"/>
        </w:rPr>
      </w:pPr>
    </w:p>
    <w:p w14:paraId="210CFCB9" w14:textId="1DAA03DF" w:rsidR="00A17AF6" w:rsidRDefault="00A17AF6" w:rsidP="00A17AF6">
      <w:pPr>
        <w:jc w:val="center"/>
        <w:rPr>
          <w:rFonts w:eastAsia="Times New Roman" w:cs="Times New Roman"/>
          <w:b/>
          <w:bCs/>
          <w:color w:val="000000" w:themeColor="text1"/>
          <w:sz w:val="21"/>
          <w:szCs w:val="21"/>
          <w:bdr w:val="none" w:sz="0" w:space="0" w:color="auto" w:frame="1"/>
        </w:rPr>
      </w:pPr>
      <w:r>
        <w:rPr>
          <w:rFonts w:eastAsia="Times New Roman" w:cs="Times New Roman"/>
          <w:b/>
          <w:bCs/>
          <w:color w:val="000000" w:themeColor="text1"/>
          <w:sz w:val="21"/>
          <w:szCs w:val="21"/>
          <w:bdr w:val="none" w:sz="0" w:space="0" w:color="auto" w:frame="1"/>
        </w:rPr>
        <w:t>SERVICE AWARDS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5"/>
        <w:gridCol w:w="9265"/>
      </w:tblGrid>
      <w:tr w:rsidR="00A17AF6" w14:paraId="1385E9EB" w14:textId="77777777" w:rsidTr="009334BF">
        <w:tc>
          <w:tcPr>
            <w:tcW w:w="1525" w:type="dxa"/>
          </w:tcPr>
          <w:p w14:paraId="0A4813A9" w14:textId="77777777" w:rsidR="00A17AF6" w:rsidRDefault="00A17AF6" w:rsidP="009334BF">
            <w:pPr>
              <w:jc w:val="center"/>
              <w:rPr>
                <w:rFonts w:eastAsia="Times New Roman" w:cs="Times New Roman"/>
                <w:color w:val="000000" w:themeColor="text1"/>
                <w:sz w:val="21"/>
                <w:szCs w:val="21"/>
                <w:bdr w:val="none" w:sz="0" w:space="0" w:color="auto" w:frame="1"/>
              </w:rPr>
            </w:pPr>
            <w:r>
              <w:rPr>
                <w:rFonts w:eastAsia="Times New Roman" w:cs="Times New Roman"/>
                <w:color w:val="000000" w:themeColor="text1"/>
                <w:sz w:val="21"/>
                <w:szCs w:val="21"/>
                <w:bdr w:val="none" w:sz="0" w:space="0" w:color="auto" w:frame="1"/>
              </w:rPr>
              <w:t>2024</w:t>
            </w:r>
          </w:p>
        </w:tc>
        <w:tc>
          <w:tcPr>
            <w:tcW w:w="9265" w:type="dxa"/>
          </w:tcPr>
          <w:p w14:paraId="0A26F4B1" w14:textId="77777777" w:rsidR="00A17AF6" w:rsidRDefault="00A17AF6" w:rsidP="009334BF">
            <w:pPr>
              <w:rPr>
                <w:rFonts w:eastAsia="Times New Roman" w:cs="Times New Roman"/>
                <w:color w:val="000000" w:themeColor="text1"/>
                <w:sz w:val="21"/>
                <w:szCs w:val="21"/>
                <w:bdr w:val="none" w:sz="0" w:space="0" w:color="auto" w:frame="1"/>
              </w:rPr>
            </w:pPr>
            <w:r>
              <w:rPr>
                <w:rFonts w:eastAsia="Times New Roman" w:cs="Times New Roman"/>
                <w:color w:val="000000" w:themeColor="text1"/>
                <w:sz w:val="21"/>
                <w:szCs w:val="21"/>
                <w:bdr w:val="none" w:sz="0" w:space="0" w:color="auto" w:frame="1"/>
              </w:rPr>
              <w:t>Outstanding Teaching Assistant Award, Center for Teaching and Learning, University of Georgia</w:t>
            </w:r>
          </w:p>
        </w:tc>
      </w:tr>
      <w:tr w:rsidR="00A17AF6" w14:paraId="025DC957" w14:textId="77777777" w:rsidTr="009334BF">
        <w:tc>
          <w:tcPr>
            <w:tcW w:w="1525" w:type="dxa"/>
          </w:tcPr>
          <w:p w14:paraId="136B9804" w14:textId="77777777" w:rsidR="00A17AF6" w:rsidRPr="008B17B3" w:rsidRDefault="00A17AF6" w:rsidP="009334BF">
            <w:pPr>
              <w:jc w:val="center"/>
              <w:rPr>
                <w:rFonts w:eastAsia="Times New Roman" w:cs="Times New Roman"/>
                <w:color w:val="000000" w:themeColor="text1"/>
                <w:sz w:val="21"/>
                <w:szCs w:val="21"/>
                <w:bdr w:val="none" w:sz="0" w:space="0" w:color="auto" w:frame="1"/>
              </w:rPr>
            </w:pPr>
            <w:r>
              <w:rPr>
                <w:rFonts w:eastAsia="Times New Roman" w:cs="Times New Roman"/>
                <w:color w:val="000000" w:themeColor="text1"/>
                <w:sz w:val="21"/>
                <w:szCs w:val="21"/>
                <w:bdr w:val="none" w:sz="0" w:space="0" w:color="auto" w:frame="1"/>
              </w:rPr>
              <w:t>2022</w:t>
            </w:r>
          </w:p>
        </w:tc>
        <w:tc>
          <w:tcPr>
            <w:tcW w:w="9265" w:type="dxa"/>
          </w:tcPr>
          <w:p w14:paraId="21B39B69" w14:textId="77777777" w:rsidR="00A17AF6" w:rsidRPr="007846AE" w:rsidRDefault="00A17AF6" w:rsidP="009334BF">
            <w:pPr>
              <w:rPr>
                <w:rFonts w:eastAsia="Times New Roman" w:cs="Times New Roman"/>
                <w:color w:val="000000" w:themeColor="text1"/>
                <w:sz w:val="21"/>
                <w:szCs w:val="21"/>
                <w:bdr w:val="none" w:sz="0" w:space="0" w:color="auto" w:frame="1"/>
              </w:rPr>
            </w:pPr>
            <w:r>
              <w:rPr>
                <w:rFonts w:eastAsia="Times New Roman" w:cs="Times New Roman"/>
                <w:color w:val="000000" w:themeColor="text1"/>
                <w:sz w:val="21"/>
                <w:szCs w:val="21"/>
                <w:bdr w:val="none" w:sz="0" w:space="0" w:color="auto" w:frame="1"/>
              </w:rPr>
              <w:t>Presidential Service Award (</w:t>
            </w:r>
            <w:r>
              <w:rPr>
                <w:rFonts w:eastAsia="Times New Roman" w:cs="Times New Roman"/>
                <w:i/>
                <w:iCs/>
                <w:color w:val="000000" w:themeColor="text1"/>
                <w:sz w:val="21"/>
                <w:szCs w:val="21"/>
                <w:bdr w:val="none" w:sz="0" w:space="0" w:color="auto" w:frame="1"/>
              </w:rPr>
              <w:t>team based)</w:t>
            </w:r>
            <w:r>
              <w:rPr>
                <w:rFonts w:eastAsia="Times New Roman" w:cs="Times New Roman"/>
                <w:color w:val="000000" w:themeColor="text1"/>
                <w:sz w:val="21"/>
                <w:szCs w:val="21"/>
                <w:bdr w:val="none" w:sz="0" w:space="0" w:color="auto" w:frame="1"/>
              </w:rPr>
              <w:t>, Duke University</w:t>
            </w:r>
          </w:p>
        </w:tc>
      </w:tr>
      <w:tr w:rsidR="00A17AF6" w14:paraId="079C10B5" w14:textId="77777777" w:rsidTr="009334BF">
        <w:tc>
          <w:tcPr>
            <w:tcW w:w="1525" w:type="dxa"/>
          </w:tcPr>
          <w:p w14:paraId="6301B8F0" w14:textId="77777777" w:rsidR="00A17AF6" w:rsidRPr="008B17B3" w:rsidRDefault="00A17AF6" w:rsidP="009334BF">
            <w:pPr>
              <w:jc w:val="center"/>
              <w:rPr>
                <w:rFonts w:eastAsia="Times New Roman" w:cs="Times New Roman"/>
                <w:color w:val="000000" w:themeColor="text1"/>
                <w:sz w:val="21"/>
                <w:szCs w:val="21"/>
                <w:bdr w:val="none" w:sz="0" w:space="0" w:color="auto" w:frame="1"/>
              </w:rPr>
            </w:pPr>
            <w:r>
              <w:rPr>
                <w:rFonts w:eastAsia="Times New Roman" w:cs="Times New Roman"/>
                <w:color w:val="000000" w:themeColor="text1"/>
                <w:sz w:val="21"/>
                <w:szCs w:val="21"/>
                <w:bdr w:val="none" w:sz="0" w:space="0" w:color="auto" w:frame="1"/>
              </w:rPr>
              <w:t>2018</w:t>
            </w:r>
          </w:p>
        </w:tc>
        <w:tc>
          <w:tcPr>
            <w:tcW w:w="9265" w:type="dxa"/>
          </w:tcPr>
          <w:p w14:paraId="5420C114" w14:textId="77777777" w:rsidR="00A17AF6" w:rsidRPr="008B17B3" w:rsidRDefault="00A17AF6" w:rsidP="009334BF">
            <w:pPr>
              <w:rPr>
                <w:rFonts w:eastAsia="Times New Roman" w:cs="Times New Roman"/>
                <w:color w:val="000000" w:themeColor="text1"/>
                <w:sz w:val="21"/>
                <w:szCs w:val="21"/>
                <w:bdr w:val="none" w:sz="0" w:space="0" w:color="auto" w:frame="1"/>
              </w:rPr>
            </w:pPr>
            <w:r>
              <w:rPr>
                <w:rFonts w:eastAsia="Times New Roman" w:cs="Times New Roman"/>
                <w:color w:val="000000" w:themeColor="text1"/>
                <w:sz w:val="21"/>
                <w:szCs w:val="21"/>
                <w:bdr w:val="none" w:sz="0" w:space="0" w:color="auto" w:frame="1"/>
              </w:rPr>
              <w:t>William J Griffith University Service Award, Duke University</w:t>
            </w:r>
          </w:p>
        </w:tc>
      </w:tr>
      <w:tr w:rsidR="00A17AF6" w14:paraId="03925A1D" w14:textId="77777777" w:rsidTr="009334BF">
        <w:tc>
          <w:tcPr>
            <w:tcW w:w="1525" w:type="dxa"/>
          </w:tcPr>
          <w:p w14:paraId="0939AD93" w14:textId="77777777" w:rsidR="00A17AF6" w:rsidRPr="008B17B3" w:rsidRDefault="00A17AF6" w:rsidP="009334BF">
            <w:pPr>
              <w:jc w:val="center"/>
              <w:rPr>
                <w:rFonts w:eastAsia="Times New Roman" w:cs="Times New Roman"/>
                <w:color w:val="000000" w:themeColor="text1"/>
                <w:sz w:val="21"/>
                <w:szCs w:val="21"/>
                <w:bdr w:val="none" w:sz="0" w:space="0" w:color="auto" w:frame="1"/>
              </w:rPr>
            </w:pPr>
            <w:r>
              <w:rPr>
                <w:rFonts w:eastAsia="Times New Roman" w:cs="Times New Roman"/>
                <w:color w:val="000000" w:themeColor="text1"/>
                <w:sz w:val="21"/>
                <w:szCs w:val="21"/>
                <w:bdr w:val="none" w:sz="0" w:space="0" w:color="auto" w:frame="1"/>
              </w:rPr>
              <w:t>2018</w:t>
            </w:r>
          </w:p>
        </w:tc>
        <w:tc>
          <w:tcPr>
            <w:tcW w:w="9265" w:type="dxa"/>
          </w:tcPr>
          <w:p w14:paraId="04C48E43" w14:textId="77777777" w:rsidR="00A17AF6" w:rsidRPr="008B17B3" w:rsidRDefault="00A17AF6" w:rsidP="009334BF">
            <w:pPr>
              <w:rPr>
                <w:rFonts w:eastAsia="Times New Roman" w:cs="Times New Roman"/>
                <w:color w:val="000000" w:themeColor="text1"/>
                <w:sz w:val="21"/>
                <w:szCs w:val="21"/>
                <w:bdr w:val="none" w:sz="0" w:space="0" w:color="auto" w:frame="1"/>
              </w:rPr>
            </w:pPr>
            <w:r>
              <w:rPr>
                <w:rFonts w:eastAsia="Times New Roman" w:cs="Times New Roman"/>
                <w:color w:val="000000" w:themeColor="text1"/>
                <w:sz w:val="21"/>
                <w:szCs w:val="21"/>
                <w:bdr w:val="none" w:sz="0" w:space="0" w:color="auto" w:frame="1"/>
              </w:rPr>
              <w:t>Forever Duke Award, Alumni Association, Duke University</w:t>
            </w:r>
          </w:p>
        </w:tc>
      </w:tr>
      <w:tr w:rsidR="00A17AF6" w14:paraId="2FD177B7" w14:textId="77777777" w:rsidTr="009334BF">
        <w:tc>
          <w:tcPr>
            <w:tcW w:w="1525" w:type="dxa"/>
          </w:tcPr>
          <w:p w14:paraId="2097BFBD" w14:textId="77777777" w:rsidR="00A17AF6" w:rsidRPr="008B17B3" w:rsidRDefault="00A17AF6" w:rsidP="009334BF">
            <w:pPr>
              <w:jc w:val="center"/>
              <w:rPr>
                <w:rFonts w:eastAsia="Times New Roman" w:cs="Times New Roman"/>
                <w:color w:val="000000" w:themeColor="text1"/>
                <w:sz w:val="21"/>
                <w:szCs w:val="21"/>
                <w:bdr w:val="none" w:sz="0" w:space="0" w:color="auto" w:frame="1"/>
              </w:rPr>
            </w:pPr>
            <w:r>
              <w:rPr>
                <w:rFonts w:eastAsia="Times New Roman" w:cs="Times New Roman"/>
                <w:color w:val="000000" w:themeColor="text1"/>
                <w:sz w:val="21"/>
                <w:szCs w:val="21"/>
                <w:bdr w:val="none" w:sz="0" w:space="0" w:color="auto" w:frame="1"/>
              </w:rPr>
              <w:t>2017</w:t>
            </w:r>
          </w:p>
        </w:tc>
        <w:tc>
          <w:tcPr>
            <w:tcW w:w="9265" w:type="dxa"/>
          </w:tcPr>
          <w:p w14:paraId="78A367C9" w14:textId="77777777" w:rsidR="00A17AF6" w:rsidRPr="008B17B3" w:rsidRDefault="00A17AF6" w:rsidP="009334BF">
            <w:pPr>
              <w:rPr>
                <w:rFonts w:eastAsia="Times New Roman" w:cs="Times New Roman"/>
                <w:color w:val="000000" w:themeColor="text1"/>
                <w:sz w:val="21"/>
                <w:szCs w:val="21"/>
                <w:bdr w:val="none" w:sz="0" w:space="0" w:color="auto" w:frame="1"/>
              </w:rPr>
            </w:pPr>
            <w:r>
              <w:rPr>
                <w:rFonts w:eastAsia="Times New Roman" w:cs="Times New Roman"/>
                <w:color w:val="000000" w:themeColor="text1"/>
                <w:sz w:val="21"/>
                <w:szCs w:val="21"/>
                <w:bdr w:val="none" w:sz="0" w:space="0" w:color="auto" w:frame="1"/>
              </w:rPr>
              <w:t>Resident Assistant of the Year, Duke University Housing, Dining and Residence Life</w:t>
            </w:r>
          </w:p>
        </w:tc>
      </w:tr>
    </w:tbl>
    <w:p w14:paraId="11EA7E53" w14:textId="77777777" w:rsidR="00A17AF6" w:rsidRDefault="00A17AF6" w:rsidP="00A17AF6">
      <w:pPr>
        <w:rPr>
          <w:rFonts w:eastAsia="Times New Roman" w:cs="Times New Roman"/>
          <w:b/>
          <w:bCs/>
          <w:color w:val="000000" w:themeColor="text1"/>
          <w:sz w:val="21"/>
          <w:szCs w:val="21"/>
          <w:bdr w:val="none" w:sz="0" w:space="0" w:color="auto" w:frame="1"/>
        </w:rPr>
      </w:pPr>
    </w:p>
    <w:p w14:paraId="6BFCFDA2" w14:textId="77777777" w:rsidR="00A17AF6" w:rsidRDefault="00A17AF6" w:rsidP="00A17AF6">
      <w:pPr>
        <w:jc w:val="center"/>
        <w:rPr>
          <w:rFonts w:eastAsia="Times New Roman" w:cs="Times New Roman"/>
          <w:b/>
          <w:bCs/>
          <w:color w:val="000000" w:themeColor="text1"/>
          <w:sz w:val="21"/>
          <w:szCs w:val="21"/>
          <w:bdr w:val="none" w:sz="0" w:space="0" w:color="auto" w:frame="1"/>
        </w:rPr>
      </w:pPr>
      <w:r>
        <w:rPr>
          <w:rFonts w:eastAsia="Times New Roman" w:cs="Times New Roman"/>
          <w:b/>
          <w:bCs/>
          <w:color w:val="000000" w:themeColor="text1"/>
          <w:sz w:val="21"/>
          <w:szCs w:val="21"/>
          <w:bdr w:val="none" w:sz="0" w:space="0" w:color="auto" w:frame="1"/>
        </w:rPr>
        <w:t>ACADEMIC PRESENTATIONS</w:t>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30"/>
        <w:gridCol w:w="9265"/>
      </w:tblGrid>
      <w:tr w:rsidR="00E21AA9" w14:paraId="30A312BE" w14:textId="77777777" w:rsidTr="009334BF">
        <w:tc>
          <w:tcPr>
            <w:tcW w:w="1530" w:type="dxa"/>
          </w:tcPr>
          <w:p w14:paraId="7A12FE57" w14:textId="6911CD3E" w:rsidR="00E21AA9" w:rsidRDefault="00E21AA9" w:rsidP="009334BF">
            <w:pPr>
              <w:jc w:val="center"/>
              <w:rPr>
                <w:rFonts w:eastAsia="Times New Roman" w:cs="Times New Roman"/>
                <w:color w:val="000000" w:themeColor="text1"/>
                <w:sz w:val="21"/>
                <w:szCs w:val="21"/>
                <w:bdr w:val="none" w:sz="0" w:space="0" w:color="auto" w:frame="1"/>
              </w:rPr>
            </w:pPr>
            <w:r>
              <w:rPr>
                <w:rFonts w:eastAsia="Times New Roman" w:cs="Times New Roman"/>
                <w:color w:val="000000" w:themeColor="text1"/>
                <w:sz w:val="21"/>
                <w:szCs w:val="21"/>
                <w:bdr w:val="none" w:sz="0" w:space="0" w:color="auto" w:frame="1"/>
              </w:rPr>
              <w:t>2025</w:t>
            </w:r>
          </w:p>
        </w:tc>
        <w:tc>
          <w:tcPr>
            <w:tcW w:w="9265" w:type="dxa"/>
          </w:tcPr>
          <w:p w14:paraId="45B44AB6" w14:textId="26C30B31" w:rsidR="00E21AA9" w:rsidRDefault="00E21AA9" w:rsidP="00826837">
            <w:pPr>
              <w:rPr>
                <w:rFonts w:eastAsia="Times New Roman" w:cs="Times New Roman"/>
                <w:color w:val="000000" w:themeColor="text1"/>
                <w:sz w:val="21"/>
                <w:szCs w:val="21"/>
                <w:bdr w:val="none" w:sz="0" w:space="0" w:color="auto" w:frame="1"/>
              </w:rPr>
            </w:pPr>
            <w:r>
              <w:rPr>
                <w:rFonts w:eastAsia="Times New Roman" w:cs="Times New Roman"/>
                <w:color w:val="000000" w:themeColor="text1"/>
                <w:sz w:val="21"/>
                <w:szCs w:val="21"/>
                <w:bdr w:val="none" w:sz="0" w:space="0" w:color="auto" w:frame="1"/>
              </w:rPr>
              <w:t>“Restoring the Indigenous: Fort Yargo State Park,” Panelist, Georgia Associations of Museum Conference.</w:t>
            </w:r>
          </w:p>
        </w:tc>
      </w:tr>
      <w:tr w:rsidR="009C0419" w14:paraId="51F925DB" w14:textId="77777777" w:rsidTr="009334BF">
        <w:tc>
          <w:tcPr>
            <w:tcW w:w="1530" w:type="dxa"/>
          </w:tcPr>
          <w:p w14:paraId="6917B4FC" w14:textId="2B4DD453" w:rsidR="009C0419" w:rsidRDefault="00826837" w:rsidP="009334BF">
            <w:pPr>
              <w:jc w:val="center"/>
              <w:rPr>
                <w:rFonts w:eastAsia="Times New Roman" w:cs="Times New Roman"/>
                <w:color w:val="000000" w:themeColor="text1"/>
                <w:sz w:val="21"/>
                <w:szCs w:val="21"/>
                <w:bdr w:val="none" w:sz="0" w:space="0" w:color="auto" w:frame="1"/>
              </w:rPr>
            </w:pPr>
            <w:r>
              <w:rPr>
                <w:rFonts w:eastAsia="Times New Roman" w:cs="Times New Roman"/>
                <w:color w:val="000000" w:themeColor="text1"/>
                <w:sz w:val="21"/>
                <w:szCs w:val="21"/>
                <w:bdr w:val="none" w:sz="0" w:space="0" w:color="auto" w:frame="1"/>
              </w:rPr>
              <w:t>2024</w:t>
            </w:r>
          </w:p>
        </w:tc>
        <w:tc>
          <w:tcPr>
            <w:tcW w:w="9265" w:type="dxa"/>
          </w:tcPr>
          <w:p w14:paraId="4D871338" w14:textId="1C86E8E0" w:rsidR="009C0419" w:rsidRPr="00826837" w:rsidRDefault="00826837" w:rsidP="00826837">
            <w:pPr>
              <w:rPr>
                <w:rFonts w:eastAsia="Times New Roman" w:cs="Times New Roman"/>
                <w:color w:val="000000" w:themeColor="text1"/>
                <w:sz w:val="21"/>
                <w:szCs w:val="21"/>
                <w:bdr w:val="none" w:sz="0" w:space="0" w:color="auto" w:frame="1"/>
              </w:rPr>
            </w:pPr>
            <w:r>
              <w:rPr>
                <w:rFonts w:eastAsia="Times New Roman" w:cs="Times New Roman"/>
                <w:color w:val="000000" w:themeColor="text1"/>
                <w:sz w:val="21"/>
                <w:szCs w:val="21"/>
                <w:bdr w:val="none" w:sz="0" w:space="0" w:color="auto" w:frame="1"/>
              </w:rPr>
              <w:t>“</w:t>
            </w:r>
            <w:r w:rsidRPr="00826837">
              <w:rPr>
                <w:rFonts w:eastAsia="Times New Roman" w:cs="Times New Roman"/>
                <w:color w:val="000000" w:themeColor="text1"/>
                <w:sz w:val="21"/>
                <w:szCs w:val="21"/>
                <w:bdr w:val="none" w:sz="0" w:space="0" w:color="auto" w:frame="1"/>
              </w:rPr>
              <w:t>Repatriation and Reinterpretation: Indigenizing Public History in the South</w:t>
            </w:r>
            <w:r>
              <w:rPr>
                <w:rFonts w:eastAsia="Times New Roman" w:cs="Times New Roman"/>
                <w:color w:val="000000" w:themeColor="text1"/>
                <w:sz w:val="21"/>
                <w:szCs w:val="21"/>
                <w:bdr w:val="none" w:sz="0" w:space="0" w:color="auto" w:frame="1"/>
              </w:rPr>
              <w:t xml:space="preserve">,” Panelist, </w:t>
            </w:r>
            <w:r w:rsidRPr="00826837">
              <w:rPr>
                <w:rFonts w:eastAsia="Times New Roman" w:cs="Times New Roman"/>
                <w:color w:val="000000" w:themeColor="text1"/>
                <w:sz w:val="21"/>
                <w:szCs w:val="21"/>
                <w:bdr w:val="none" w:sz="0" w:space="0" w:color="auto" w:frame="1"/>
              </w:rPr>
              <w:t>Condition Report: The State of Public History in the South</w:t>
            </w:r>
            <w:r>
              <w:rPr>
                <w:rFonts w:eastAsia="Times New Roman" w:cs="Times New Roman"/>
                <w:color w:val="000000" w:themeColor="text1"/>
                <w:sz w:val="21"/>
                <w:szCs w:val="21"/>
                <w:bdr w:val="none" w:sz="0" w:space="0" w:color="auto" w:frame="1"/>
              </w:rPr>
              <w:t xml:space="preserve">, </w:t>
            </w:r>
            <w:r w:rsidRPr="00826837">
              <w:rPr>
                <w:rFonts w:eastAsia="Times New Roman" w:cs="Times New Roman"/>
                <w:color w:val="000000" w:themeColor="text1"/>
                <w:sz w:val="21"/>
                <w:szCs w:val="21"/>
                <w:bdr w:val="none" w:sz="0" w:space="0" w:color="auto" w:frame="1"/>
              </w:rPr>
              <w:t>National Council on Public History Mini-Con</w:t>
            </w:r>
          </w:p>
        </w:tc>
      </w:tr>
      <w:tr w:rsidR="009C0419" w:rsidRPr="00826837" w14:paraId="42D6F438" w14:textId="77777777" w:rsidTr="009334BF">
        <w:tc>
          <w:tcPr>
            <w:tcW w:w="1530" w:type="dxa"/>
          </w:tcPr>
          <w:p w14:paraId="2701A3C8" w14:textId="17A06518" w:rsidR="009C0419" w:rsidRDefault="00826837" w:rsidP="009334BF">
            <w:pPr>
              <w:jc w:val="center"/>
              <w:rPr>
                <w:rFonts w:eastAsia="Times New Roman" w:cs="Times New Roman"/>
                <w:color w:val="000000" w:themeColor="text1"/>
                <w:sz w:val="21"/>
                <w:szCs w:val="21"/>
                <w:bdr w:val="none" w:sz="0" w:space="0" w:color="auto" w:frame="1"/>
              </w:rPr>
            </w:pPr>
            <w:r>
              <w:rPr>
                <w:rFonts w:eastAsia="Times New Roman" w:cs="Times New Roman"/>
                <w:color w:val="000000" w:themeColor="text1"/>
                <w:sz w:val="21"/>
                <w:szCs w:val="21"/>
                <w:bdr w:val="none" w:sz="0" w:space="0" w:color="auto" w:frame="1"/>
              </w:rPr>
              <w:t>2024</w:t>
            </w:r>
          </w:p>
        </w:tc>
        <w:tc>
          <w:tcPr>
            <w:tcW w:w="9265" w:type="dxa"/>
          </w:tcPr>
          <w:p w14:paraId="04F4EA8E" w14:textId="50B2E5B2" w:rsidR="009C0419" w:rsidRPr="00826837" w:rsidRDefault="00826837" w:rsidP="009334BF">
            <w:pPr>
              <w:rPr>
                <w:rFonts w:eastAsia="Times New Roman" w:cs="Times New Roman"/>
                <w:color w:val="000000" w:themeColor="text1"/>
                <w:bdr w:val="none" w:sz="0" w:space="0" w:color="auto" w:frame="1"/>
              </w:rPr>
            </w:pPr>
            <w:r w:rsidRPr="00826837">
              <w:rPr>
                <w:rFonts w:eastAsia="Times New Roman" w:cs="Times New Roman"/>
                <w:color w:val="000000" w:themeColor="text1"/>
                <w:sz w:val="21"/>
                <w:szCs w:val="21"/>
                <w:bdr w:val="none" w:sz="0" w:space="0" w:color="auto" w:frame="1"/>
              </w:rPr>
              <w:t>“</w:t>
            </w:r>
            <w:r w:rsidRPr="00D509C7">
              <w:rPr>
                <w:rFonts w:eastAsia="Times New Roman" w:cs="Times New Roman"/>
                <w:color w:val="000000" w:themeColor="text1"/>
                <w:sz w:val="21"/>
                <w:szCs w:val="21"/>
                <w:bdr w:val="none" w:sz="0" w:space="0" w:color="auto" w:frame="1"/>
              </w:rPr>
              <w:t>Confiscated for the</w:t>
            </w:r>
            <w:r w:rsidRPr="00826837">
              <w:rPr>
                <w:rFonts w:eastAsia="Times New Roman" w:cs="Times New Roman"/>
                <w:color w:val="000000" w:themeColor="text1"/>
                <w:sz w:val="21"/>
                <w:szCs w:val="21"/>
                <w:bdr w:val="none" w:sz="0" w:space="0" w:color="auto" w:frame="1"/>
              </w:rPr>
              <w:t xml:space="preserve"> </w:t>
            </w:r>
            <w:r w:rsidRPr="00D509C7">
              <w:rPr>
                <w:rFonts w:eastAsia="Times New Roman" w:cs="Times New Roman"/>
                <w:color w:val="000000" w:themeColor="text1"/>
                <w:sz w:val="21"/>
                <w:szCs w:val="21"/>
                <w:bdr w:val="none" w:sz="0" w:space="0" w:color="auto" w:frame="1"/>
              </w:rPr>
              <w:t>Public Good: The State, Industrial Slavery, and the Deep River</w:t>
            </w:r>
            <w:r w:rsidRPr="00826837">
              <w:rPr>
                <w:rFonts w:eastAsia="Times New Roman" w:cs="Times New Roman"/>
                <w:color w:val="000000" w:themeColor="text1"/>
                <w:sz w:val="21"/>
                <w:szCs w:val="21"/>
                <w:bdr w:val="none" w:sz="0" w:space="0" w:color="auto" w:frame="1"/>
              </w:rPr>
              <w:t xml:space="preserve"> Coal Field 1772-1786</w:t>
            </w:r>
            <w:r>
              <w:rPr>
                <w:rFonts w:eastAsia="Times New Roman" w:cs="Times New Roman"/>
                <w:color w:val="000000" w:themeColor="text1"/>
                <w:sz w:val="21"/>
                <w:szCs w:val="21"/>
                <w:bdr w:val="none" w:sz="0" w:space="0" w:color="auto" w:frame="1"/>
              </w:rPr>
              <w:t>,</w:t>
            </w:r>
            <w:r w:rsidRPr="00826837">
              <w:rPr>
                <w:rFonts w:eastAsia="Times New Roman" w:cs="Times New Roman"/>
                <w:color w:val="000000" w:themeColor="text1"/>
                <w:sz w:val="21"/>
                <w:szCs w:val="21"/>
                <w:bdr w:val="none" w:sz="0" w:space="0" w:color="auto" w:frame="1"/>
              </w:rPr>
              <w:t>”</w:t>
            </w:r>
            <w:r>
              <w:rPr>
                <w:rFonts w:eastAsia="Times New Roman" w:cs="Times New Roman"/>
                <w:color w:val="000000" w:themeColor="text1"/>
                <w:sz w:val="21"/>
                <w:szCs w:val="21"/>
                <w:bdr w:val="none" w:sz="0" w:space="0" w:color="auto" w:frame="1"/>
              </w:rPr>
              <w:t xml:space="preserve"> Southern Labor Studies Association</w:t>
            </w:r>
          </w:p>
        </w:tc>
      </w:tr>
      <w:tr w:rsidR="00A17AF6" w14:paraId="14F119C2" w14:textId="77777777" w:rsidTr="009334BF">
        <w:tc>
          <w:tcPr>
            <w:tcW w:w="1530" w:type="dxa"/>
          </w:tcPr>
          <w:p w14:paraId="639B14A1" w14:textId="77777777" w:rsidR="00A17AF6" w:rsidRDefault="00A17AF6" w:rsidP="009334BF">
            <w:pPr>
              <w:jc w:val="center"/>
              <w:rPr>
                <w:rFonts w:eastAsia="Times New Roman" w:cs="Times New Roman"/>
                <w:color w:val="000000" w:themeColor="text1"/>
                <w:sz w:val="21"/>
                <w:szCs w:val="21"/>
                <w:bdr w:val="none" w:sz="0" w:space="0" w:color="auto" w:frame="1"/>
              </w:rPr>
            </w:pPr>
            <w:r>
              <w:rPr>
                <w:rFonts w:eastAsia="Times New Roman" w:cs="Times New Roman"/>
                <w:color w:val="000000" w:themeColor="text1"/>
                <w:sz w:val="21"/>
                <w:szCs w:val="21"/>
                <w:bdr w:val="none" w:sz="0" w:space="0" w:color="auto" w:frame="1"/>
              </w:rPr>
              <w:t>2024</w:t>
            </w:r>
          </w:p>
        </w:tc>
        <w:tc>
          <w:tcPr>
            <w:tcW w:w="9265" w:type="dxa"/>
          </w:tcPr>
          <w:p w14:paraId="4F734A2A" w14:textId="77777777" w:rsidR="00A17AF6" w:rsidRDefault="00A17AF6" w:rsidP="009334BF">
            <w:pPr>
              <w:rPr>
                <w:rFonts w:eastAsia="Times New Roman" w:cs="Times New Roman"/>
                <w:color w:val="000000" w:themeColor="text1"/>
                <w:sz w:val="21"/>
                <w:szCs w:val="21"/>
                <w:bdr w:val="none" w:sz="0" w:space="0" w:color="auto" w:frame="1"/>
              </w:rPr>
            </w:pPr>
            <w:r>
              <w:rPr>
                <w:rFonts w:eastAsia="Times New Roman" w:cs="Times New Roman"/>
                <w:color w:val="000000" w:themeColor="text1"/>
                <w:sz w:val="21"/>
                <w:szCs w:val="21"/>
                <w:bdr w:val="none" w:sz="0" w:space="0" w:color="auto" w:frame="1"/>
              </w:rPr>
              <w:t>“</w:t>
            </w:r>
            <w:r w:rsidRPr="00E8510C">
              <w:rPr>
                <w:rFonts w:eastAsia="Times New Roman" w:cs="Times New Roman"/>
                <w:color w:val="000000" w:themeColor="text1"/>
                <w:sz w:val="21"/>
                <w:szCs w:val="21"/>
                <w:bdr w:val="none" w:sz="0" w:space="0" w:color="auto" w:frame="1"/>
              </w:rPr>
              <w:t>Interpreting Race in the Recreation Demonstration Area Program</w:t>
            </w:r>
            <w:r>
              <w:rPr>
                <w:rFonts w:eastAsia="Times New Roman" w:cs="Times New Roman"/>
                <w:color w:val="000000" w:themeColor="text1"/>
                <w:sz w:val="21"/>
                <w:szCs w:val="21"/>
                <w:bdr w:val="none" w:sz="0" w:space="0" w:color="auto" w:frame="1"/>
              </w:rPr>
              <w:t>,</w:t>
            </w:r>
            <w:r w:rsidRPr="00E8510C">
              <w:rPr>
                <w:rFonts w:eastAsia="Times New Roman" w:cs="Times New Roman"/>
                <w:color w:val="000000" w:themeColor="text1"/>
                <w:sz w:val="21"/>
                <w:szCs w:val="21"/>
                <w:bdr w:val="none" w:sz="0" w:space="0" w:color="auto" w:frame="1"/>
              </w:rPr>
              <w:t>”</w:t>
            </w:r>
            <w:r>
              <w:rPr>
                <w:rFonts w:eastAsia="Times New Roman" w:cs="Times New Roman"/>
                <w:color w:val="000000" w:themeColor="text1"/>
                <w:sz w:val="21"/>
                <w:szCs w:val="21"/>
                <w:bdr w:val="none" w:sz="0" w:space="0" w:color="auto" w:frame="1"/>
              </w:rPr>
              <w:t xml:space="preserve"> Poster Session, National Council for Public History.</w:t>
            </w:r>
          </w:p>
        </w:tc>
      </w:tr>
      <w:tr w:rsidR="00A17AF6" w14:paraId="4742E994" w14:textId="77777777" w:rsidTr="009334BF">
        <w:tc>
          <w:tcPr>
            <w:tcW w:w="1530" w:type="dxa"/>
          </w:tcPr>
          <w:p w14:paraId="0075DB8E" w14:textId="77777777" w:rsidR="00A17AF6" w:rsidRPr="007846AE" w:rsidRDefault="00A17AF6" w:rsidP="009334BF">
            <w:pPr>
              <w:jc w:val="center"/>
              <w:rPr>
                <w:rFonts w:eastAsia="Times New Roman" w:cs="Times New Roman"/>
                <w:color w:val="000000" w:themeColor="text1"/>
                <w:sz w:val="21"/>
                <w:szCs w:val="21"/>
                <w:bdr w:val="none" w:sz="0" w:space="0" w:color="auto" w:frame="1"/>
              </w:rPr>
            </w:pPr>
            <w:r>
              <w:rPr>
                <w:rFonts w:eastAsia="Times New Roman" w:cs="Times New Roman"/>
                <w:color w:val="000000" w:themeColor="text1"/>
                <w:sz w:val="21"/>
                <w:szCs w:val="21"/>
                <w:bdr w:val="none" w:sz="0" w:space="0" w:color="auto" w:frame="1"/>
              </w:rPr>
              <w:t>2023</w:t>
            </w:r>
          </w:p>
        </w:tc>
        <w:tc>
          <w:tcPr>
            <w:tcW w:w="9265" w:type="dxa"/>
          </w:tcPr>
          <w:p w14:paraId="44749347" w14:textId="77777777" w:rsidR="00A17AF6" w:rsidRPr="007846AE" w:rsidRDefault="00A17AF6" w:rsidP="009334BF">
            <w:pPr>
              <w:rPr>
                <w:rFonts w:eastAsia="Times New Roman" w:cs="Times New Roman"/>
                <w:color w:val="000000" w:themeColor="text1"/>
                <w:sz w:val="21"/>
                <w:szCs w:val="21"/>
                <w:bdr w:val="none" w:sz="0" w:space="0" w:color="auto" w:frame="1"/>
              </w:rPr>
            </w:pPr>
            <w:r>
              <w:rPr>
                <w:rFonts w:eastAsia="Times New Roman" w:cs="Times New Roman"/>
                <w:color w:val="000000" w:themeColor="text1"/>
                <w:sz w:val="21"/>
                <w:szCs w:val="21"/>
                <w:bdr w:val="none" w:sz="0" w:space="0" w:color="auto" w:frame="1"/>
              </w:rPr>
              <w:t>“The Deep Conviction: Convict Leasing in the Deep River Coal Field 1928-1929,” Labor and Working-Class History Association. Panel Organizer and Presenter.</w:t>
            </w:r>
          </w:p>
        </w:tc>
      </w:tr>
      <w:tr w:rsidR="00A17AF6" w14:paraId="4862396B" w14:textId="77777777" w:rsidTr="009334BF">
        <w:tc>
          <w:tcPr>
            <w:tcW w:w="1530" w:type="dxa"/>
          </w:tcPr>
          <w:p w14:paraId="6D07AF73" w14:textId="77777777" w:rsidR="00A17AF6" w:rsidRPr="007846AE" w:rsidRDefault="00A17AF6" w:rsidP="009334BF">
            <w:pPr>
              <w:jc w:val="center"/>
              <w:rPr>
                <w:rFonts w:eastAsia="Times New Roman" w:cs="Times New Roman"/>
                <w:color w:val="000000" w:themeColor="text1"/>
                <w:sz w:val="21"/>
                <w:szCs w:val="21"/>
                <w:bdr w:val="none" w:sz="0" w:space="0" w:color="auto" w:frame="1"/>
              </w:rPr>
            </w:pPr>
            <w:r>
              <w:rPr>
                <w:rFonts w:eastAsia="Times New Roman" w:cs="Times New Roman"/>
                <w:color w:val="000000" w:themeColor="text1"/>
                <w:sz w:val="21"/>
                <w:szCs w:val="21"/>
                <w:bdr w:val="none" w:sz="0" w:space="0" w:color="auto" w:frame="1"/>
              </w:rPr>
              <w:t>2023</w:t>
            </w:r>
          </w:p>
        </w:tc>
        <w:tc>
          <w:tcPr>
            <w:tcW w:w="9265" w:type="dxa"/>
          </w:tcPr>
          <w:p w14:paraId="5AE2C311" w14:textId="77777777" w:rsidR="00A17AF6" w:rsidRPr="007846AE" w:rsidRDefault="00A17AF6" w:rsidP="009334BF">
            <w:pPr>
              <w:rPr>
                <w:rFonts w:eastAsia="Times New Roman" w:cs="Times New Roman"/>
                <w:color w:val="000000" w:themeColor="text1"/>
                <w:sz w:val="21"/>
                <w:szCs w:val="21"/>
                <w:bdr w:val="none" w:sz="0" w:space="0" w:color="auto" w:frame="1"/>
              </w:rPr>
            </w:pPr>
            <w:r>
              <w:rPr>
                <w:rFonts w:eastAsia="Times New Roman" w:cs="Times New Roman"/>
                <w:color w:val="000000" w:themeColor="text1"/>
                <w:sz w:val="21"/>
                <w:szCs w:val="21"/>
                <w:bdr w:val="none" w:sz="0" w:space="0" w:color="auto" w:frame="1"/>
              </w:rPr>
              <w:t>“Modeling the Deep River Coal Field,” Poster Session, National Council for Public History.</w:t>
            </w:r>
          </w:p>
        </w:tc>
      </w:tr>
      <w:tr w:rsidR="00A17AF6" w14:paraId="5BC08305" w14:textId="77777777" w:rsidTr="009334BF">
        <w:tc>
          <w:tcPr>
            <w:tcW w:w="1530" w:type="dxa"/>
          </w:tcPr>
          <w:p w14:paraId="7B419A54" w14:textId="77777777" w:rsidR="00A17AF6" w:rsidRPr="007846AE" w:rsidRDefault="00A17AF6" w:rsidP="009334BF">
            <w:pPr>
              <w:jc w:val="center"/>
              <w:rPr>
                <w:rFonts w:eastAsia="Times New Roman" w:cs="Times New Roman"/>
                <w:color w:val="000000" w:themeColor="text1"/>
                <w:sz w:val="21"/>
                <w:szCs w:val="21"/>
                <w:bdr w:val="none" w:sz="0" w:space="0" w:color="auto" w:frame="1"/>
              </w:rPr>
            </w:pPr>
            <w:r>
              <w:rPr>
                <w:rFonts w:eastAsia="Times New Roman" w:cs="Times New Roman"/>
                <w:color w:val="000000" w:themeColor="text1"/>
                <w:sz w:val="21"/>
                <w:szCs w:val="21"/>
                <w:bdr w:val="none" w:sz="0" w:space="0" w:color="auto" w:frame="1"/>
              </w:rPr>
              <w:t>2023</w:t>
            </w:r>
          </w:p>
        </w:tc>
        <w:tc>
          <w:tcPr>
            <w:tcW w:w="9265" w:type="dxa"/>
          </w:tcPr>
          <w:p w14:paraId="1ECA8E44" w14:textId="77777777" w:rsidR="00A17AF6" w:rsidRPr="007846AE" w:rsidRDefault="00A17AF6" w:rsidP="009334BF">
            <w:pPr>
              <w:rPr>
                <w:rFonts w:eastAsia="Times New Roman" w:cs="Times New Roman"/>
                <w:color w:val="000000" w:themeColor="text1"/>
                <w:sz w:val="21"/>
                <w:szCs w:val="21"/>
                <w:bdr w:val="none" w:sz="0" w:space="0" w:color="auto" w:frame="1"/>
              </w:rPr>
            </w:pPr>
            <w:r>
              <w:rPr>
                <w:rFonts w:eastAsia="Times New Roman" w:cs="Times New Roman"/>
                <w:color w:val="000000" w:themeColor="text1"/>
                <w:sz w:val="21"/>
                <w:szCs w:val="21"/>
                <w:bdr w:val="none" w:sz="0" w:space="0" w:color="auto" w:frame="1"/>
              </w:rPr>
              <w:t>“Hard Labor Creek State Park: A Case Study in Discriminatory Recreation,” Georgia Archives Symposium</w:t>
            </w:r>
          </w:p>
        </w:tc>
      </w:tr>
      <w:tr w:rsidR="00A17AF6" w14:paraId="617A866C" w14:textId="77777777" w:rsidTr="009334BF">
        <w:tc>
          <w:tcPr>
            <w:tcW w:w="1530" w:type="dxa"/>
          </w:tcPr>
          <w:p w14:paraId="036F3920" w14:textId="77777777" w:rsidR="00A17AF6" w:rsidRDefault="00A17AF6" w:rsidP="009334BF">
            <w:pPr>
              <w:jc w:val="center"/>
              <w:rPr>
                <w:rFonts w:eastAsia="Times New Roman" w:cs="Times New Roman"/>
                <w:color w:val="000000" w:themeColor="text1"/>
                <w:sz w:val="21"/>
                <w:szCs w:val="21"/>
                <w:bdr w:val="none" w:sz="0" w:space="0" w:color="auto" w:frame="1"/>
              </w:rPr>
            </w:pPr>
            <w:r>
              <w:rPr>
                <w:rFonts w:eastAsia="Times New Roman" w:cs="Times New Roman"/>
                <w:color w:val="000000" w:themeColor="text1"/>
                <w:sz w:val="21"/>
                <w:szCs w:val="21"/>
                <w:bdr w:val="none" w:sz="0" w:space="0" w:color="auto" w:frame="1"/>
              </w:rPr>
              <w:t>2022</w:t>
            </w:r>
          </w:p>
        </w:tc>
        <w:tc>
          <w:tcPr>
            <w:tcW w:w="9265" w:type="dxa"/>
          </w:tcPr>
          <w:p w14:paraId="5CEF4016" w14:textId="77777777" w:rsidR="00A17AF6" w:rsidRPr="007846AE" w:rsidRDefault="00A17AF6" w:rsidP="009334BF">
            <w:pPr>
              <w:rPr>
                <w:rFonts w:eastAsia="Times New Roman" w:cs="Times New Roman"/>
                <w:color w:val="000000" w:themeColor="text1"/>
                <w:sz w:val="21"/>
                <w:szCs w:val="21"/>
                <w:bdr w:val="none" w:sz="0" w:space="0" w:color="auto" w:frame="1"/>
              </w:rPr>
            </w:pPr>
            <w:r>
              <w:rPr>
                <w:rFonts w:eastAsia="Times New Roman" w:cs="Times New Roman"/>
                <w:color w:val="000000" w:themeColor="text1"/>
                <w:sz w:val="21"/>
                <w:szCs w:val="21"/>
                <w:bdr w:val="none" w:sz="0" w:space="0" w:color="auto" w:frame="1"/>
              </w:rPr>
              <w:t>“An Interpretive History of the Deep River Region, NC,” Exemplary Project Presentations, Duke Graduate Liberal Studies.</w:t>
            </w:r>
          </w:p>
        </w:tc>
      </w:tr>
      <w:tr w:rsidR="00A17AF6" w14:paraId="625AE8F6" w14:textId="77777777" w:rsidTr="009334BF">
        <w:tc>
          <w:tcPr>
            <w:tcW w:w="1530" w:type="dxa"/>
          </w:tcPr>
          <w:p w14:paraId="3483D5CC" w14:textId="77777777" w:rsidR="00A17AF6" w:rsidRDefault="00A17AF6" w:rsidP="009334BF">
            <w:pPr>
              <w:jc w:val="center"/>
              <w:rPr>
                <w:rFonts w:eastAsia="Times New Roman" w:cs="Times New Roman"/>
                <w:color w:val="000000" w:themeColor="text1"/>
                <w:sz w:val="21"/>
                <w:szCs w:val="21"/>
                <w:bdr w:val="none" w:sz="0" w:space="0" w:color="auto" w:frame="1"/>
              </w:rPr>
            </w:pPr>
            <w:r>
              <w:rPr>
                <w:rFonts w:eastAsia="Times New Roman" w:cs="Times New Roman"/>
                <w:color w:val="000000" w:themeColor="text1"/>
                <w:sz w:val="21"/>
                <w:szCs w:val="21"/>
                <w:bdr w:val="none" w:sz="0" w:space="0" w:color="auto" w:frame="1"/>
              </w:rPr>
              <w:t>2022</w:t>
            </w:r>
          </w:p>
        </w:tc>
        <w:tc>
          <w:tcPr>
            <w:tcW w:w="9265" w:type="dxa"/>
          </w:tcPr>
          <w:p w14:paraId="40ADB08D" w14:textId="77777777" w:rsidR="00A17AF6" w:rsidRPr="007846AE" w:rsidRDefault="00A17AF6" w:rsidP="009334BF">
            <w:pPr>
              <w:rPr>
                <w:rFonts w:eastAsia="Times New Roman" w:cs="Times New Roman"/>
                <w:color w:val="000000" w:themeColor="text1"/>
                <w:sz w:val="21"/>
                <w:szCs w:val="21"/>
                <w:bdr w:val="none" w:sz="0" w:space="0" w:color="auto" w:frame="1"/>
              </w:rPr>
            </w:pPr>
            <w:r>
              <w:rPr>
                <w:rFonts w:eastAsia="Times New Roman" w:cs="Times New Roman"/>
                <w:color w:val="000000" w:themeColor="text1"/>
                <w:sz w:val="21"/>
                <w:szCs w:val="21"/>
                <w:bdr w:val="none" w:sz="0" w:space="0" w:color="auto" w:frame="1"/>
              </w:rPr>
              <w:t>“An Interpretive History of the Deep River Region, NC,” Digital Humanities Conference – North Carolina</w:t>
            </w:r>
          </w:p>
        </w:tc>
      </w:tr>
      <w:tr w:rsidR="00A17AF6" w14:paraId="318A186E" w14:textId="77777777" w:rsidTr="009334BF">
        <w:tc>
          <w:tcPr>
            <w:tcW w:w="1530" w:type="dxa"/>
          </w:tcPr>
          <w:p w14:paraId="54A81A1B" w14:textId="77777777" w:rsidR="00A17AF6" w:rsidRDefault="00A17AF6" w:rsidP="009334BF">
            <w:pPr>
              <w:jc w:val="center"/>
              <w:rPr>
                <w:rFonts w:eastAsia="Times New Roman" w:cs="Times New Roman"/>
                <w:color w:val="000000" w:themeColor="text1"/>
                <w:sz w:val="21"/>
                <w:szCs w:val="21"/>
                <w:bdr w:val="none" w:sz="0" w:space="0" w:color="auto" w:frame="1"/>
              </w:rPr>
            </w:pPr>
            <w:r>
              <w:rPr>
                <w:rFonts w:eastAsia="Times New Roman" w:cs="Times New Roman"/>
                <w:color w:val="000000" w:themeColor="text1"/>
                <w:sz w:val="21"/>
                <w:szCs w:val="21"/>
                <w:bdr w:val="none" w:sz="0" w:space="0" w:color="auto" w:frame="1"/>
              </w:rPr>
              <w:t>2022</w:t>
            </w:r>
          </w:p>
        </w:tc>
        <w:tc>
          <w:tcPr>
            <w:tcW w:w="9265" w:type="dxa"/>
          </w:tcPr>
          <w:p w14:paraId="4FFE577F" w14:textId="77777777" w:rsidR="00A17AF6" w:rsidRDefault="00A17AF6" w:rsidP="009334BF">
            <w:pPr>
              <w:rPr>
                <w:rFonts w:eastAsia="Times New Roman" w:cs="Times New Roman"/>
                <w:color w:val="000000" w:themeColor="text1"/>
                <w:sz w:val="21"/>
                <w:szCs w:val="21"/>
                <w:bdr w:val="none" w:sz="0" w:space="0" w:color="auto" w:frame="1"/>
              </w:rPr>
            </w:pPr>
            <w:r>
              <w:rPr>
                <w:rFonts w:eastAsia="Times New Roman" w:cs="Times New Roman"/>
                <w:color w:val="000000" w:themeColor="text1"/>
                <w:sz w:val="21"/>
                <w:szCs w:val="21"/>
                <w:bdr w:val="none" w:sz="0" w:space="0" w:color="auto" w:frame="1"/>
              </w:rPr>
              <w:t>“How Can History Inform Land Conservation,” GradX, Duke University.</w:t>
            </w:r>
          </w:p>
          <w:p w14:paraId="6B6F8D3C" w14:textId="77777777" w:rsidR="00A17AF6" w:rsidRPr="007846AE" w:rsidRDefault="00A17AF6" w:rsidP="009334BF">
            <w:pPr>
              <w:rPr>
                <w:rFonts w:eastAsia="Times New Roman" w:cs="Times New Roman"/>
                <w:color w:val="000000" w:themeColor="text1"/>
                <w:sz w:val="21"/>
                <w:szCs w:val="21"/>
                <w:bdr w:val="none" w:sz="0" w:space="0" w:color="auto" w:frame="1"/>
              </w:rPr>
            </w:pPr>
          </w:p>
        </w:tc>
      </w:tr>
    </w:tbl>
    <w:p w14:paraId="19D80184" w14:textId="77777777" w:rsidR="00A17AF6" w:rsidRDefault="00A17AF6" w:rsidP="00A17AF6">
      <w:pPr>
        <w:rPr>
          <w:rFonts w:eastAsia="Times New Roman" w:cs="Times New Roman"/>
          <w:b/>
          <w:bCs/>
          <w:color w:val="000000" w:themeColor="text1"/>
          <w:sz w:val="21"/>
          <w:szCs w:val="21"/>
          <w:bdr w:val="none" w:sz="0" w:space="0" w:color="auto" w:frame="1"/>
        </w:rPr>
      </w:pPr>
    </w:p>
    <w:p w14:paraId="55994D1D" w14:textId="77777777" w:rsidR="00B00285" w:rsidRDefault="00B00285" w:rsidP="00A17AF6">
      <w:pPr>
        <w:jc w:val="center"/>
        <w:rPr>
          <w:rFonts w:eastAsia="Times New Roman" w:cs="Times New Roman"/>
          <w:b/>
          <w:bCs/>
          <w:color w:val="000000" w:themeColor="text1"/>
          <w:sz w:val="21"/>
          <w:szCs w:val="21"/>
          <w:bdr w:val="none" w:sz="0" w:space="0" w:color="auto" w:frame="1"/>
        </w:rPr>
      </w:pPr>
    </w:p>
    <w:p w14:paraId="583882CA" w14:textId="77777777" w:rsidR="00B00285" w:rsidRDefault="00B00285" w:rsidP="00A17AF6">
      <w:pPr>
        <w:jc w:val="center"/>
        <w:rPr>
          <w:rFonts w:eastAsia="Times New Roman" w:cs="Times New Roman"/>
          <w:b/>
          <w:bCs/>
          <w:color w:val="000000" w:themeColor="text1"/>
          <w:sz w:val="21"/>
          <w:szCs w:val="21"/>
          <w:bdr w:val="none" w:sz="0" w:space="0" w:color="auto" w:frame="1"/>
        </w:rPr>
      </w:pPr>
    </w:p>
    <w:p w14:paraId="0EBED85B" w14:textId="7530479F" w:rsidR="00A17AF6" w:rsidRDefault="00A17AF6" w:rsidP="00A17AF6">
      <w:pPr>
        <w:jc w:val="center"/>
        <w:rPr>
          <w:rFonts w:eastAsia="Times New Roman" w:cs="Times New Roman"/>
          <w:b/>
          <w:bCs/>
          <w:color w:val="000000" w:themeColor="text1"/>
          <w:sz w:val="21"/>
          <w:szCs w:val="21"/>
          <w:bdr w:val="none" w:sz="0" w:space="0" w:color="auto" w:frame="1"/>
        </w:rPr>
      </w:pPr>
      <w:r>
        <w:rPr>
          <w:rFonts w:eastAsia="Times New Roman" w:cs="Times New Roman"/>
          <w:b/>
          <w:bCs/>
          <w:color w:val="000000" w:themeColor="text1"/>
          <w:sz w:val="21"/>
          <w:szCs w:val="21"/>
          <w:bdr w:val="none" w:sz="0" w:space="0" w:color="auto" w:frame="1"/>
        </w:rPr>
        <w:t>COMMUNITY PRESENTATIONS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5"/>
        <w:gridCol w:w="9265"/>
      </w:tblGrid>
      <w:tr w:rsidR="00F3029B" w14:paraId="72A43574" w14:textId="77777777" w:rsidTr="009334BF">
        <w:tc>
          <w:tcPr>
            <w:tcW w:w="1525" w:type="dxa"/>
          </w:tcPr>
          <w:p w14:paraId="04C0A6ED" w14:textId="5188FC38" w:rsidR="00F3029B" w:rsidRDefault="00F3029B" w:rsidP="009334BF">
            <w:pPr>
              <w:jc w:val="center"/>
              <w:rPr>
                <w:rFonts w:eastAsia="Times New Roman" w:cs="Times New Roman"/>
                <w:color w:val="000000" w:themeColor="text1"/>
                <w:sz w:val="21"/>
                <w:szCs w:val="21"/>
                <w:bdr w:val="none" w:sz="0" w:space="0" w:color="auto" w:frame="1"/>
              </w:rPr>
            </w:pPr>
            <w:r>
              <w:rPr>
                <w:rFonts w:eastAsia="Times New Roman" w:cs="Times New Roman"/>
                <w:color w:val="000000" w:themeColor="text1"/>
                <w:sz w:val="21"/>
                <w:szCs w:val="21"/>
                <w:bdr w:val="none" w:sz="0" w:space="0" w:color="auto" w:frame="1"/>
              </w:rPr>
              <w:t>2025</w:t>
            </w:r>
          </w:p>
        </w:tc>
        <w:tc>
          <w:tcPr>
            <w:tcW w:w="9265" w:type="dxa"/>
          </w:tcPr>
          <w:p w14:paraId="6DD07EFA" w14:textId="60055B21" w:rsidR="00F3029B" w:rsidRPr="00F3029B" w:rsidRDefault="00F3029B" w:rsidP="00F96651">
            <w:pPr>
              <w:ind w:left="288" w:hanging="288"/>
              <w:rPr>
                <w:rFonts w:eastAsia="Times New Roman" w:cs="Times New Roman"/>
                <w:color w:val="000000" w:themeColor="text1"/>
                <w:sz w:val="21"/>
                <w:szCs w:val="21"/>
                <w:bdr w:val="none" w:sz="0" w:space="0" w:color="auto" w:frame="1"/>
              </w:rPr>
            </w:pPr>
            <w:r w:rsidRPr="00F3029B">
              <w:rPr>
                <w:rFonts w:eastAsia="Times New Roman" w:cs="Times New Roman"/>
                <w:color w:val="000000" w:themeColor="text1"/>
                <w:sz w:val="21"/>
                <w:szCs w:val="21"/>
                <w:bdr w:val="none" w:sz="0" w:space="0" w:color="auto" w:frame="1"/>
              </w:rPr>
              <w:t xml:space="preserve">“North Carolina’s Forgotten Industry: Coal Mining in Central N.C. and the Coal Glen Coal Mining Disaster,” Lunch and Learn, North Carolina State Archives. </w:t>
            </w:r>
          </w:p>
        </w:tc>
      </w:tr>
      <w:tr w:rsidR="00B22558" w14:paraId="7E268621" w14:textId="77777777" w:rsidTr="009334BF">
        <w:tc>
          <w:tcPr>
            <w:tcW w:w="1525" w:type="dxa"/>
          </w:tcPr>
          <w:p w14:paraId="76BCAAEB" w14:textId="4EAB01AA" w:rsidR="00B22558" w:rsidRDefault="00B22558" w:rsidP="009334BF">
            <w:pPr>
              <w:jc w:val="center"/>
              <w:rPr>
                <w:rFonts w:eastAsia="Times New Roman" w:cs="Times New Roman"/>
                <w:color w:val="000000" w:themeColor="text1"/>
                <w:sz w:val="21"/>
                <w:szCs w:val="21"/>
                <w:bdr w:val="none" w:sz="0" w:space="0" w:color="auto" w:frame="1"/>
              </w:rPr>
            </w:pPr>
            <w:r>
              <w:rPr>
                <w:rFonts w:eastAsia="Times New Roman" w:cs="Times New Roman"/>
                <w:color w:val="000000" w:themeColor="text1"/>
                <w:sz w:val="21"/>
                <w:szCs w:val="21"/>
                <w:bdr w:val="none" w:sz="0" w:space="0" w:color="auto" w:frame="1"/>
              </w:rPr>
              <w:t>2025</w:t>
            </w:r>
          </w:p>
        </w:tc>
        <w:tc>
          <w:tcPr>
            <w:tcW w:w="9265" w:type="dxa"/>
          </w:tcPr>
          <w:p w14:paraId="3EF5FE38" w14:textId="25BD310F" w:rsidR="00B22558" w:rsidRPr="00B22558" w:rsidRDefault="00B22558" w:rsidP="00F96651">
            <w:pPr>
              <w:ind w:left="288" w:hanging="288"/>
              <w:rPr>
                <w:rFonts w:eastAsia="Times New Roman" w:cs="Times New Roman"/>
                <w:i/>
                <w:iCs/>
                <w:color w:val="000000" w:themeColor="text1"/>
                <w:sz w:val="21"/>
                <w:szCs w:val="21"/>
                <w:bdr w:val="none" w:sz="0" w:space="0" w:color="auto" w:frame="1"/>
              </w:rPr>
            </w:pPr>
            <w:r>
              <w:rPr>
                <w:rFonts w:eastAsia="Times New Roman" w:cs="Times New Roman"/>
                <w:color w:val="000000" w:themeColor="text1"/>
                <w:sz w:val="21"/>
                <w:szCs w:val="21"/>
                <w:bdr w:val="none" w:sz="0" w:space="0" w:color="auto" w:frame="1"/>
              </w:rPr>
              <w:t xml:space="preserve">“Community Oral History: Basics and Practice,” </w:t>
            </w:r>
            <w:r>
              <w:rPr>
                <w:rFonts w:eastAsia="Times New Roman" w:cs="Times New Roman"/>
                <w:i/>
                <w:iCs/>
                <w:color w:val="000000" w:themeColor="text1"/>
                <w:sz w:val="21"/>
                <w:szCs w:val="21"/>
                <w:bdr w:val="none" w:sz="0" w:space="0" w:color="auto" w:frame="1"/>
              </w:rPr>
              <w:t>Sponsored by the Heart of Deep River Historical Society. Engaged 15 in-person participants. First of multiple in-community oral history workshops.</w:t>
            </w:r>
          </w:p>
        </w:tc>
      </w:tr>
      <w:tr w:rsidR="00AC1ACB" w14:paraId="3CEC0D7F" w14:textId="77777777" w:rsidTr="009334BF">
        <w:tc>
          <w:tcPr>
            <w:tcW w:w="1525" w:type="dxa"/>
          </w:tcPr>
          <w:p w14:paraId="64C58BE8" w14:textId="33A69C4B" w:rsidR="00AC1ACB" w:rsidRDefault="00AC1ACB" w:rsidP="009334BF">
            <w:pPr>
              <w:jc w:val="center"/>
              <w:rPr>
                <w:rFonts w:eastAsia="Times New Roman" w:cs="Times New Roman"/>
                <w:color w:val="000000" w:themeColor="text1"/>
                <w:sz w:val="21"/>
                <w:szCs w:val="21"/>
                <w:bdr w:val="none" w:sz="0" w:space="0" w:color="auto" w:frame="1"/>
              </w:rPr>
            </w:pPr>
            <w:r>
              <w:rPr>
                <w:rFonts w:eastAsia="Times New Roman" w:cs="Times New Roman"/>
                <w:color w:val="000000" w:themeColor="text1"/>
                <w:sz w:val="21"/>
                <w:szCs w:val="21"/>
                <w:bdr w:val="none" w:sz="0" w:space="0" w:color="auto" w:frame="1"/>
              </w:rPr>
              <w:t>2024</w:t>
            </w:r>
          </w:p>
        </w:tc>
        <w:tc>
          <w:tcPr>
            <w:tcW w:w="9265" w:type="dxa"/>
          </w:tcPr>
          <w:p w14:paraId="09953A59" w14:textId="66657FF9" w:rsidR="00AC1ACB" w:rsidRPr="00AC1ACB" w:rsidRDefault="00AC1ACB" w:rsidP="00F96651">
            <w:pPr>
              <w:ind w:left="288" w:hanging="288"/>
              <w:rPr>
                <w:rFonts w:eastAsia="Times New Roman" w:cs="Times New Roman"/>
                <w:color w:val="000000" w:themeColor="text1"/>
                <w:sz w:val="21"/>
                <w:szCs w:val="21"/>
                <w:bdr w:val="none" w:sz="0" w:space="0" w:color="auto" w:frame="1"/>
              </w:rPr>
            </w:pPr>
            <w:r>
              <w:rPr>
                <w:rFonts w:eastAsia="Times New Roman" w:cs="Times New Roman"/>
                <w:color w:val="000000" w:themeColor="text1"/>
                <w:sz w:val="21"/>
                <w:szCs w:val="21"/>
                <w:bdr w:val="none" w:sz="0" w:space="0" w:color="auto" w:frame="1"/>
              </w:rPr>
              <w:t xml:space="preserve">“North Carolina’s Coal Mining Cemeteries,” </w:t>
            </w:r>
            <w:r>
              <w:rPr>
                <w:rFonts w:eastAsia="Times New Roman" w:cs="Times New Roman"/>
                <w:i/>
                <w:iCs/>
                <w:color w:val="000000" w:themeColor="text1"/>
                <w:sz w:val="21"/>
                <w:szCs w:val="21"/>
                <w:bdr w:val="none" w:sz="0" w:space="0" w:color="auto" w:frame="1"/>
              </w:rPr>
              <w:t xml:space="preserve">Co-Sponsored by the Heart of Deep River Historical      Society. </w:t>
            </w:r>
            <w:r w:rsidRPr="00AC1ACB">
              <w:rPr>
                <w:rFonts w:eastAsia="Times New Roman" w:cs="Times New Roman"/>
                <w:i/>
                <w:iCs/>
                <w:color w:val="000000" w:themeColor="text1"/>
                <w:sz w:val="21"/>
                <w:szCs w:val="21"/>
                <w:bdr w:val="none" w:sz="0" w:space="0" w:color="auto" w:frame="1"/>
              </w:rPr>
              <w:t>Engaged approximately 25 in</w:t>
            </w:r>
            <w:r>
              <w:rPr>
                <w:rFonts w:eastAsia="Times New Roman" w:cs="Times New Roman"/>
                <w:i/>
                <w:iCs/>
                <w:color w:val="000000" w:themeColor="text1"/>
                <w:sz w:val="21"/>
                <w:szCs w:val="21"/>
                <w:bdr w:val="none" w:sz="0" w:space="0" w:color="auto" w:frame="1"/>
              </w:rPr>
              <w:t>-</w:t>
            </w:r>
            <w:r w:rsidRPr="00AC1ACB">
              <w:rPr>
                <w:rFonts w:eastAsia="Times New Roman" w:cs="Times New Roman"/>
                <w:i/>
                <w:iCs/>
                <w:color w:val="000000" w:themeColor="text1"/>
                <w:sz w:val="21"/>
                <w:szCs w:val="21"/>
                <w:bdr w:val="none" w:sz="0" w:space="0" w:color="auto" w:frame="1"/>
              </w:rPr>
              <w:t>person participants.</w:t>
            </w:r>
          </w:p>
        </w:tc>
      </w:tr>
      <w:tr w:rsidR="00A17AF6" w14:paraId="405B158C" w14:textId="77777777" w:rsidTr="009334BF">
        <w:tc>
          <w:tcPr>
            <w:tcW w:w="1525" w:type="dxa"/>
          </w:tcPr>
          <w:p w14:paraId="4A7EE5C3" w14:textId="77777777" w:rsidR="00A17AF6" w:rsidRDefault="00A17AF6" w:rsidP="009334BF">
            <w:pPr>
              <w:jc w:val="center"/>
              <w:rPr>
                <w:rFonts w:eastAsia="Times New Roman" w:cs="Times New Roman"/>
                <w:color w:val="000000" w:themeColor="text1"/>
                <w:sz w:val="21"/>
                <w:szCs w:val="21"/>
                <w:bdr w:val="none" w:sz="0" w:space="0" w:color="auto" w:frame="1"/>
              </w:rPr>
            </w:pPr>
            <w:r>
              <w:rPr>
                <w:rFonts w:eastAsia="Times New Roman" w:cs="Times New Roman"/>
                <w:color w:val="000000" w:themeColor="text1"/>
                <w:sz w:val="21"/>
                <w:szCs w:val="21"/>
                <w:bdr w:val="none" w:sz="0" w:space="0" w:color="auto" w:frame="1"/>
              </w:rPr>
              <w:t>2024</w:t>
            </w:r>
          </w:p>
        </w:tc>
        <w:tc>
          <w:tcPr>
            <w:tcW w:w="9265" w:type="dxa"/>
          </w:tcPr>
          <w:p w14:paraId="0141475B" w14:textId="1F8985E1" w:rsidR="00A17AF6" w:rsidRPr="004F749A" w:rsidRDefault="00A17AF6" w:rsidP="00F96651">
            <w:pPr>
              <w:ind w:left="288" w:hanging="288"/>
              <w:rPr>
                <w:rFonts w:eastAsia="Times New Roman" w:cs="Times New Roman"/>
                <w:color w:val="000000" w:themeColor="text1"/>
                <w:sz w:val="21"/>
                <w:szCs w:val="21"/>
                <w:bdr w:val="none" w:sz="0" w:space="0" w:color="auto" w:frame="1"/>
              </w:rPr>
            </w:pPr>
            <w:r>
              <w:rPr>
                <w:rFonts w:eastAsia="Times New Roman" w:cs="Times New Roman"/>
                <w:color w:val="000000" w:themeColor="text1"/>
                <w:sz w:val="21"/>
                <w:szCs w:val="21"/>
                <w:bdr w:val="none" w:sz="0" w:space="0" w:color="auto" w:frame="1"/>
              </w:rPr>
              <w:t xml:space="preserve">“Forced Black Labor in the Deep River Coal Field,” </w:t>
            </w:r>
            <w:r>
              <w:rPr>
                <w:rFonts w:eastAsia="Times New Roman" w:cs="Times New Roman"/>
                <w:i/>
                <w:iCs/>
                <w:color w:val="000000" w:themeColor="text1"/>
                <w:sz w:val="21"/>
                <w:szCs w:val="21"/>
                <w:bdr w:val="none" w:sz="0" w:space="0" w:color="auto" w:frame="1"/>
              </w:rPr>
              <w:t xml:space="preserve">Co-Sponsored by the Heart of Deep River Historical </w:t>
            </w:r>
            <w:r w:rsidR="00F96651">
              <w:rPr>
                <w:rFonts w:eastAsia="Times New Roman" w:cs="Times New Roman"/>
                <w:i/>
                <w:iCs/>
                <w:color w:val="000000" w:themeColor="text1"/>
                <w:sz w:val="21"/>
                <w:szCs w:val="21"/>
                <w:bdr w:val="none" w:sz="0" w:space="0" w:color="auto" w:frame="1"/>
              </w:rPr>
              <w:t xml:space="preserve">     </w:t>
            </w:r>
            <w:r>
              <w:rPr>
                <w:rFonts w:eastAsia="Times New Roman" w:cs="Times New Roman"/>
                <w:i/>
                <w:iCs/>
                <w:color w:val="000000" w:themeColor="text1"/>
                <w:sz w:val="21"/>
                <w:szCs w:val="21"/>
                <w:bdr w:val="none" w:sz="0" w:space="0" w:color="auto" w:frame="1"/>
              </w:rPr>
              <w:t>Society. Engaged approximately 51 in-</w:t>
            </w:r>
            <w:r w:rsidR="00AC1ACB">
              <w:rPr>
                <w:rFonts w:eastAsia="Times New Roman" w:cs="Times New Roman"/>
                <w:i/>
                <w:iCs/>
                <w:color w:val="000000" w:themeColor="text1"/>
                <w:sz w:val="21"/>
                <w:szCs w:val="21"/>
                <w:bdr w:val="none" w:sz="0" w:space="0" w:color="auto" w:frame="1"/>
              </w:rPr>
              <w:t>person</w:t>
            </w:r>
            <w:r>
              <w:rPr>
                <w:rFonts w:eastAsia="Times New Roman" w:cs="Times New Roman"/>
                <w:i/>
                <w:iCs/>
                <w:color w:val="000000" w:themeColor="text1"/>
                <w:sz w:val="21"/>
                <w:szCs w:val="21"/>
                <w:bdr w:val="none" w:sz="0" w:space="0" w:color="auto" w:frame="1"/>
              </w:rPr>
              <w:t xml:space="preserve"> participants. </w:t>
            </w:r>
          </w:p>
        </w:tc>
      </w:tr>
      <w:tr w:rsidR="00A17AF6" w14:paraId="4C18970C" w14:textId="77777777" w:rsidTr="009334BF">
        <w:tc>
          <w:tcPr>
            <w:tcW w:w="1525" w:type="dxa"/>
          </w:tcPr>
          <w:p w14:paraId="01566B24" w14:textId="77777777" w:rsidR="00A17AF6" w:rsidRDefault="00A17AF6" w:rsidP="009334BF">
            <w:pPr>
              <w:jc w:val="center"/>
              <w:rPr>
                <w:rFonts w:eastAsia="Times New Roman" w:cs="Times New Roman"/>
                <w:color w:val="000000" w:themeColor="text1"/>
                <w:sz w:val="21"/>
                <w:szCs w:val="21"/>
                <w:bdr w:val="none" w:sz="0" w:space="0" w:color="auto" w:frame="1"/>
              </w:rPr>
            </w:pPr>
            <w:r>
              <w:rPr>
                <w:rFonts w:eastAsia="Times New Roman" w:cs="Times New Roman"/>
                <w:color w:val="000000" w:themeColor="text1"/>
                <w:sz w:val="21"/>
                <w:szCs w:val="21"/>
                <w:bdr w:val="none" w:sz="0" w:space="0" w:color="auto" w:frame="1"/>
              </w:rPr>
              <w:t xml:space="preserve">2023 </w:t>
            </w:r>
          </w:p>
        </w:tc>
        <w:tc>
          <w:tcPr>
            <w:tcW w:w="9265" w:type="dxa"/>
          </w:tcPr>
          <w:p w14:paraId="6B58E365" w14:textId="77777777" w:rsidR="00A17AF6" w:rsidRPr="0064776F" w:rsidRDefault="00A17AF6" w:rsidP="00F96651">
            <w:pPr>
              <w:ind w:left="288" w:hanging="288"/>
              <w:rPr>
                <w:rFonts w:eastAsia="Times New Roman" w:cs="Times New Roman"/>
                <w:i/>
                <w:iCs/>
                <w:color w:val="000000" w:themeColor="text1"/>
                <w:sz w:val="21"/>
                <w:szCs w:val="21"/>
                <w:bdr w:val="none" w:sz="0" w:space="0" w:color="auto" w:frame="1"/>
              </w:rPr>
            </w:pPr>
            <w:r>
              <w:rPr>
                <w:rFonts w:eastAsia="Times New Roman" w:cs="Times New Roman"/>
                <w:color w:val="000000" w:themeColor="text1"/>
                <w:sz w:val="21"/>
                <w:szCs w:val="21"/>
                <w:bdr w:val="none" w:sz="0" w:space="0" w:color="auto" w:frame="1"/>
              </w:rPr>
              <w:t xml:space="preserve">“The Deep Conviction: Convict Leasing in the Deep River Coal Field,” </w:t>
            </w:r>
            <w:r>
              <w:rPr>
                <w:rFonts w:eastAsia="Times New Roman" w:cs="Times New Roman"/>
                <w:i/>
                <w:iCs/>
                <w:color w:val="000000" w:themeColor="text1"/>
                <w:sz w:val="21"/>
                <w:szCs w:val="21"/>
                <w:bdr w:val="none" w:sz="0" w:space="0" w:color="auto" w:frame="1"/>
              </w:rPr>
              <w:t>Heart of Deep River Historic Society, Engaged approximately 24 in-person participants, with a digital footprint unknown.</w:t>
            </w:r>
          </w:p>
        </w:tc>
      </w:tr>
      <w:tr w:rsidR="00A17AF6" w14:paraId="096386A5" w14:textId="77777777" w:rsidTr="009334BF">
        <w:tc>
          <w:tcPr>
            <w:tcW w:w="1525" w:type="dxa"/>
          </w:tcPr>
          <w:p w14:paraId="6667883D" w14:textId="77777777" w:rsidR="00A17AF6" w:rsidRDefault="00A17AF6" w:rsidP="009334BF">
            <w:pPr>
              <w:jc w:val="center"/>
              <w:rPr>
                <w:rFonts w:eastAsia="Times New Roman" w:cs="Times New Roman"/>
                <w:color w:val="000000" w:themeColor="text1"/>
                <w:sz w:val="21"/>
                <w:szCs w:val="21"/>
                <w:bdr w:val="none" w:sz="0" w:space="0" w:color="auto" w:frame="1"/>
              </w:rPr>
            </w:pPr>
            <w:r>
              <w:rPr>
                <w:rFonts w:eastAsia="Times New Roman" w:cs="Times New Roman"/>
                <w:color w:val="000000" w:themeColor="text1"/>
                <w:sz w:val="21"/>
                <w:szCs w:val="21"/>
                <w:bdr w:val="none" w:sz="0" w:space="0" w:color="auto" w:frame="1"/>
              </w:rPr>
              <w:t>2023</w:t>
            </w:r>
          </w:p>
        </w:tc>
        <w:tc>
          <w:tcPr>
            <w:tcW w:w="9265" w:type="dxa"/>
          </w:tcPr>
          <w:p w14:paraId="2CE2870B" w14:textId="77777777" w:rsidR="00A17AF6" w:rsidRPr="002C4445" w:rsidRDefault="00A17AF6" w:rsidP="00F96651">
            <w:pPr>
              <w:ind w:left="288" w:hanging="288"/>
              <w:rPr>
                <w:rFonts w:eastAsia="Times New Roman" w:cs="Times New Roman"/>
                <w:i/>
                <w:iCs/>
                <w:color w:val="000000" w:themeColor="text1"/>
                <w:sz w:val="21"/>
                <w:szCs w:val="21"/>
                <w:bdr w:val="none" w:sz="0" w:space="0" w:color="auto" w:frame="1"/>
              </w:rPr>
            </w:pPr>
            <w:r>
              <w:rPr>
                <w:rFonts w:eastAsia="Times New Roman" w:cs="Times New Roman"/>
                <w:color w:val="000000" w:themeColor="text1"/>
                <w:sz w:val="21"/>
                <w:szCs w:val="21"/>
                <w:bdr w:val="none" w:sz="0" w:space="0" w:color="auto" w:frame="1"/>
              </w:rPr>
              <w:t xml:space="preserve">“Hard Labor Creek State Park: A Case Study in Discriminatory Recreation,” </w:t>
            </w:r>
            <w:r>
              <w:rPr>
                <w:rFonts w:eastAsia="Times New Roman" w:cs="Times New Roman"/>
                <w:i/>
                <w:iCs/>
                <w:color w:val="000000" w:themeColor="text1"/>
                <w:sz w:val="21"/>
                <w:szCs w:val="21"/>
                <w:bdr w:val="none" w:sz="0" w:space="0" w:color="auto" w:frame="1"/>
              </w:rPr>
              <w:t>Oconee County Public Library.</w:t>
            </w:r>
          </w:p>
        </w:tc>
      </w:tr>
      <w:tr w:rsidR="00A17AF6" w14:paraId="0746966E" w14:textId="77777777" w:rsidTr="009334BF">
        <w:tc>
          <w:tcPr>
            <w:tcW w:w="1525" w:type="dxa"/>
          </w:tcPr>
          <w:p w14:paraId="4A310CA8" w14:textId="77777777" w:rsidR="00A17AF6" w:rsidRDefault="00A17AF6" w:rsidP="009334BF">
            <w:pPr>
              <w:jc w:val="center"/>
              <w:rPr>
                <w:rFonts w:eastAsia="Times New Roman" w:cs="Times New Roman"/>
                <w:color w:val="000000" w:themeColor="text1"/>
                <w:sz w:val="21"/>
                <w:szCs w:val="21"/>
                <w:bdr w:val="none" w:sz="0" w:space="0" w:color="auto" w:frame="1"/>
              </w:rPr>
            </w:pPr>
            <w:r>
              <w:rPr>
                <w:rFonts w:eastAsia="Times New Roman" w:cs="Times New Roman"/>
                <w:color w:val="000000" w:themeColor="text1"/>
                <w:sz w:val="21"/>
                <w:szCs w:val="21"/>
                <w:bdr w:val="none" w:sz="0" w:space="0" w:color="auto" w:frame="1"/>
              </w:rPr>
              <w:t>2022</w:t>
            </w:r>
          </w:p>
        </w:tc>
        <w:tc>
          <w:tcPr>
            <w:tcW w:w="9265" w:type="dxa"/>
          </w:tcPr>
          <w:p w14:paraId="56BF6305" w14:textId="77777777" w:rsidR="00A17AF6" w:rsidRPr="00460968" w:rsidRDefault="00A17AF6" w:rsidP="00F96651">
            <w:pPr>
              <w:ind w:left="288" w:hanging="288"/>
              <w:rPr>
                <w:rFonts w:eastAsia="Times New Roman" w:cs="Times New Roman"/>
                <w:i/>
                <w:iCs/>
                <w:color w:val="000000" w:themeColor="text1"/>
                <w:sz w:val="21"/>
                <w:szCs w:val="21"/>
                <w:bdr w:val="none" w:sz="0" w:space="0" w:color="auto" w:frame="1"/>
              </w:rPr>
            </w:pPr>
            <w:r>
              <w:rPr>
                <w:rFonts w:eastAsia="Times New Roman" w:cs="Times New Roman"/>
                <w:color w:val="000000" w:themeColor="text1"/>
                <w:sz w:val="21"/>
                <w:szCs w:val="21"/>
                <w:bdr w:val="none" w:sz="0" w:space="0" w:color="auto" w:frame="1"/>
              </w:rPr>
              <w:t xml:space="preserve">“Finding Cumnock: How Did We Get Here? Where Do We Go?” </w:t>
            </w:r>
            <w:r>
              <w:rPr>
                <w:rFonts w:eastAsia="Times New Roman" w:cs="Times New Roman"/>
                <w:i/>
                <w:iCs/>
                <w:color w:val="000000" w:themeColor="text1"/>
                <w:sz w:val="21"/>
                <w:szCs w:val="21"/>
                <w:bdr w:val="none" w:sz="0" w:space="0" w:color="auto" w:frame="1"/>
              </w:rPr>
              <w:t>Deep River Park Association.</w:t>
            </w:r>
          </w:p>
        </w:tc>
      </w:tr>
      <w:tr w:rsidR="00A17AF6" w14:paraId="33FD6E7F" w14:textId="77777777" w:rsidTr="009334BF">
        <w:tc>
          <w:tcPr>
            <w:tcW w:w="1525" w:type="dxa"/>
          </w:tcPr>
          <w:p w14:paraId="3A05A4BF" w14:textId="77777777" w:rsidR="00A17AF6" w:rsidRDefault="00A17AF6" w:rsidP="009334BF">
            <w:pPr>
              <w:jc w:val="center"/>
              <w:rPr>
                <w:rFonts w:eastAsia="Times New Roman" w:cs="Times New Roman"/>
                <w:color w:val="000000" w:themeColor="text1"/>
                <w:sz w:val="21"/>
                <w:szCs w:val="21"/>
                <w:bdr w:val="none" w:sz="0" w:space="0" w:color="auto" w:frame="1"/>
              </w:rPr>
            </w:pPr>
            <w:r>
              <w:rPr>
                <w:rFonts w:eastAsia="Times New Roman" w:cs="Times New Roman"/>
                <w:color w:val="000000" w:themeColor="text1"/>
                <w:sz w:val="21"/>
                <w:szCs w:val="21"/>
                <w:bdr w:val="none" w:sz="0" w:space="0" w:color="auto" w:frame="1"/>
              </w:rPr>
              <w:t>2022</w:t>
            </w:r>
          </w:p>
        </w:tc>
        <w:tc>
          <w:tcPr>
            <w:tcW w:w="9265" w:type="dxa"/>
          </w:tcPr>
          <w:p w14:paraId="058E025D" w14:textId="77777777" w:rsidR="00A17AF6" w:rsidRPr="0064776F" w:rsidRDefault="00A17AF6" w:rsidP="00F96651">
            <w:pPr>
              <w:ind w:left="288" w:hanging="288"/>
              <w:rPr>
                <w:rFonts w:eastAsia="Times New Roman" w:cs="Times New Roman"/>
                <w:i/>
                <w:iCs/>
                <w:color w:val="000000" w:themeColor="text1"/>
                <w:sz w:val="21"/>
                <w:szCs w:val="21"/>
                <w:bdr w:val="none" w:sz="0" w:space="0" w:color="auto" w:frame="1"/>
              </w:rPr>
            </w:pPr>
            <w:r>
              <w:rPr>
                <w:rFonts w:eastAsia="Times New Roman" w:cs="Times New Roman"/>
                <w:color w:val="000000" w:themeColor="text1"/>
                <w:sz w:val="21"/>
                <w:szCs w:val="21"/>
                <w:bdr w:val="none" w:sz="0" w:space="0" w:color="auto" w:frame="1"/>
              </w:rPr>
              <w:t xml:space="preserve">“Coercive Labor in the Deep River Coal Field,” </w:t>
            </w:r>
            <w:r>
              <w:rPr>
                <w:rFonts w:eastAsia="Times New Roman" w:cs="Times New Roman"/>
                <w:i/>
                <w:iCs/>
                <w:color w:val="000000" w:themeColor="text1"/>
                <w:sz w:val="21"/>
                <w:szCs w:val="21"/>
                <w:bdr w:val="none" w:sz="0" w:space="0" w:color="auto" w:frame="1"/>
              </w:rPr>
              <w:t>The Heart of Deep River Historical Society.</w:t>
            </w:r>
          </w:p>
        </w:tc>
      </w:tr>
      <w:tr w:rsidR="00A17AF6" w14:paraId="0914E645" w14:textId="77777777" w:rsidTr="009334BF">
        <w:tc>
          <w:tcPr>
            <w:tcW w:w="1525" w:type="dxa"/>
          </w:tcPr>
          <w:p w14:paraId="1C84C745" w14:textId="77777777" w:rsidR="00A17AF6" w:rsidRDefault="00A17AF6" w:rsidP="009334BF">
            <w:pPr>
              <w:jc w:val="center"/>
              <w:rPr>
                <w:rFonts w:eastAsia="Times New Roman" w:cs="Times New Roman"/>
                <w:color w:val="000000" w:themeColor="text1"/>
                <w:sz w:val="21"/>
                <w:szCs w:val="21"/>
                <w:bdr w:val="none" w:sz="0" w:space="0" w:color="auto" w:frame="1"/>
              </w:rPr>
            </w:pPr>
            <w:r>
              <w:rPr>
                <w:rFonts w:eastAsia="Times New Roman" w:cs="Times New Roman"/>
                <w:color w:val="000000" w:themeColor="text1"/>
                <w:sz w:val="21"/>
                <w:szCs w:val="21"/>
                <w:bdr w:val="none" w:sz="0" w:space="0" w:color="auto" w:frame="1"/>
              </w:rPr>
              <w:t>2021</w:t>
            </w:r>
          </w:p>
        </w:tc>
        <w:tc>
          <w:tcPr>
            <w:tcW w:w="9265" w:type="dxa"/>
          </w:tcPr>
          <w:p w14:paraId="43C5748C" w14:textId="463280F7" w:rsidR="00A17AF6" w:rsidRPr="00460968" w:rsidRDefault="00A17AF6" w:rsidP="009334BF">
            <w:pPr>
              <w:rPr>
                <w:rFonts w:eastAsia="Times New Roman" w:cs="Times New Roman"/>
                <w:i/>
                <w:iCs/>
                <w:color w:val="000000" w:themeColor="text1"/>
                <w:sz w:val="21"/>
                <w:szCs w:val="21"/>
                <w:bdr w:val="none" w:sz="0" w:space="0" w:color="auto" w:frame="1"/>
              </w:rPr>
            </w:pPr>
            <w:r>
              <w:rPr>
                <w:rFonts w:eastAsia="Times New Roman" w:cs="Times New Roman"/>
                <w:color w:val="000000" w:themeColor="text1"/>
                <w:sz w:val="21"/>
                <w:szCs w:val="21"/>
                <w:bdr w:val="none" w:sz="0" w:space="0" w:color="auto" w:frame="1"/>
              </w:rPr>
              <w:t xml:space="preserve">“Movement on the Deep: Three Centuries of Cumnock History,” </w:t>
            </w:r>
            <w:r>
              <w:rPr>
                <w:rFonts w:eastAsia="Times New Roman" w:cs="Times New Roman"/>
                <w:i/>
                <w:iCs/>
                <w:color w:val="000000" w:themeColor="text1"/>
                <w:sz w:val="21"/>
                <w:szCs w:val="21"/>
                <w:bdr w:val="none" w:sz="0" w:space="0" w:color="auto" w:frame="1"/>
              </w:rPr>
              <w:t>Deep River Park Association.</w:t>
            </w:r>
          </w:p>
        </w:tc>
      </w:tr>
    </w:tbl>
    <w:p w14:paraId="53D4800E" w14:textId="77777777" w:rsidR="00A17AF6" w:rsidRDefault="00A17AF6" w:rsidP="00A17AF6">
      <w:pPr>
        <w:rPr>
          <w:rFonts w:eastAsia="Times New Roman" w:cs="Times New Roman"/>
          <w:b/>
          <w:bCs/>
          <w:color w:val="000000" w:themeColor="text1"/>
          <w:sz w:val="21"/>
          <w:szCs w:val="21"/>
          <w:bdr w:val="none" w:sz="0" w:space="0" w:color="auto" w:frame="1"/>
        </w:rPr>
      </w:pPr>
    </w:p>
    <w:p w14:paraId="5CA7A6F2" w14:textId="2B93D7A7" w:rsidR="00A17AF6" w:rsidRDefault="00A17AF6" w:rsidP="002E4C55">
      <w:pPr>
        <w:jc w:val="center"/>
        <w:rPr>
          <w:rFonts w:eastAsia="Times New Roman" w:cs="Times New Roman"/>
          <w:b/>
          <w:bCs/>
          <w:color w:val="000000" w:themeColor="text1"/>
          <w:sz w:val="21"/>
          <w:szCs w:val="21"/>
          <w:bdr w:val="none" w:sz="0" w:space="0" w:color="auto" w:frame="1"/>
        </w:rPr>
      </w:pPr>
      <w:r w:rsidRPr="00530A3A">
        <w:rPr>
          <w:rFonts w:eastAsia="Times New Roman" w:cs="Times New Roman"/>
          <w:b/>
          <w:bCs/>
          <w:color w:val="000000" w:themeColor="text1"/>
          <w:sz w:val="21"/>
          <w:szCs w:val="21"/>
          <w:bdr w:val="none" w:sz="0" w:space="0" w:color="auto" w:frame="1"/>
        </w:rPr>
        <w:t>RESEARCH EXPERIENCE</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5"/>
        <w:gridCol w:w="9265"/>
      </w:tblGrid>
      <w:tr w:rsidR="00715EC6" w14:paraId="45AE86BC" w14:textId="77777777" w:rsidTr="009334BF">
        <w:trPr>
          <w:jc w:val="center"/>
        </w:trPr>
        <w:tc>
          <w:tcPr>
            <w:tcW w:w="1525" w:type="dxa"/>
          </w:tcPr>
          <w:p w14:paraId="777D1F47" w14:textId="09ACE1F7" w:rsidR="00715EC6" w:rsidRDefault="00715EC6" w:rsidP="009334BF">
            <w:pPr>
              <w:jc w:val="center"/>
              <w:rPr>
                <w:rFonts w:eastAsia="Times New Roman" w:cs="Times New Roman"/>
                <w:color w:val="000000" w:themeColor="text1"/>
                <w:sz w:val="21"/>
                <w:szCs w:val="21"/>
                <w:bdr w:val="none" w:sz="0" w:space="0" w:color="auto" w:frame="1"/>
              </w:rPr>
            </w:pPr>
            <w:r>
              <w:rPr>
                <w:rFonts w:eastAsia="Times New Roman" w:cs="Times New Roman"/>
                <w:color w:val="000000" w:themeColor="text1"/>
                <w:sz w:val="21"/>
                <w:szCs w:val="21"/>
                <w:bdr w:val="none" w:sz="0" w:space="0" w:color="auto" w:frame="1"/>
              </w:rPr>
              <w:t>2025</w:t>
            </w:r>
          </w:p>
        </w:tc>
        <w:tc>
          <w:tcPr>
            <w:tcW w:w="9265" w:type="dxa"/>
          </w:tcPr>
          <w:p w14:paraId="1625DD7B" w14:textId="246FEC7D" w:rsidR="00715EC6" w:rsidRDefault="00715EC6" w:rsidP="009334BF">
            <w:pPr>
              <w:rPr>
                <w:rFonts w:eastAsia="Times New Roman" w:cs="Times New Roman"/>
                <w:color w:val="000000" w:themeColor="text1"/>
                <w:sz w:val="21"/>
                <w:szCs w:val="21"/>
                <w:bdr w:val="none" w:sz="0" w:space="0" w:color="auto" w:frame="1"/>
              </w:rPr>
            </w:pPr>
            <w:proofErr w:type="spellStart"/>
            <w:r>
              <w:rPr>
                <w:rFonts w:eastAsia="Times New Roman" w:cs="Times New Roman"/>
                <w:color w:val="000000" w:themeColor="text1"/>
                <w:sz w:val="21"/>
                <w:szCs w:val="21"/>
                <w:bdr w:val="none" w:sz="0" w:space="0" w:color="auto" w:frame="1"/>
              </w:rPr>
              <w:t>Homegrwn</w:t>
            </w:r>
            <w:proofErr w:type="spellEnd"/>
            <w:r>
              <w:rPr>
                <w:rFonts w:eastAsia="Times New Roman" w:cs="Times New Roman"/>
                <w:color w:val="000000" w:themeColor="text1"/>
                <w:sz w:val="21"/>
                <w:szCs w:val="21"/>
                <w:bdr w:val="none" w:sz="0" w:space="0" w:color="auto" w:frame="1"/>
              </w:rPr>
              <w:t xml:space="preserve"> History, PBS North Carolina</w:t>
            </w:r>
          </w:p>
        </w:tc>
      </w:tr>
      <w:tr w:rsidR="00B318AA" w14:paraId="60623992" w14:textId="77777777" w:rsidTr="009334BF">
        <w:trPr>
          <w:jc w:val="center"/>
        </w:trPr>
        <w:tc>
          <w:tcPr>
            <w:tcW w:w="1525" w:type="dxa"/>
          </w:tcPr>
          <w:p w14:paraId="4E3CE6CA" w14:textId="4BA85FA9" w:rsidR="00B318AA" w:rsidRDefault="00B318AA" w:rsidP="009334BF">
            <w:pPr>
              <w:jc w:val="center"/>
              <w:rPr>
                <w:rFonts w:eastAsia="Times New Roman" w:cs="Times New Roman"/>
                <w:color w:val="000000" w:themeColor="text1"/>
                <w:sz w:val="21"/>
                <w:szCs w:val="21"/>
                <w:bdr w:val="none" w:sz="0" w:space="0" w:color="auto" w:frame="1"/>
              </w:rPr>
            </w:pPr>
            <w:r>
              <w:rPr>
                <w:rFonts w:eastAsia="Times New Roman" w:cs="Times New Roman"/>
                <w:color w:val="000000" w:themeColor="text1"/>
                <w:sz w:val="21"/>
                <w:szCs w:val="21"/>
                <w:bdr w:val="none" w:sz="0" w:space="0" w:color="auto" w:frame="1"/>
              </w:rPr>
              <w:t>2025</w:t>
            </w:r>
          </w:p>
        </w:tc>
        <w:tc>
          <w:tcPr>
            <w:tcW w:w="9265" w:type="dxa"/>
          </w:tcPr>
          <w:p w14:paraId="1EF12709" w14:textId="77777777" w:rsidR="00B318AA" w:rsidRDefault="00B318AA" w:rsidP="009334BF">
            <w:pPr>
              <w:rPr>
                <w:rFonts w:eastAsia="Times New Roman" w:cs="Times New Roman"/>
                <w:color w:val="000000" w:themeColor="text1"/>
                <w:sz w:val="21"/>
                <w:szCs w:val="21"/>
                <w:bdr w:val="none" w:sz="0" w:space="0" w:color="auto" w:frame="1"/>
              </w:rPr>
            </w:pPr>
            <w:r>
              <w:rPr>
                <w:rFonts w:eastAsia="Times New Roman" w:cs="Times New Roman"/>
                <w:color w:val="000000" w:themeColor="text1"/>
                <w:sz w:val="21"/>
                <w:szCs w:val="21"/>
                <w:bdr w:val="none" w:sz="0" w:space="0" w:color="auto" w:frame="1"/>
              </w:rPr>
              <w:t>Rogue History, PBS North Carolina</w:t>
            </w:r>
          </w:p>
          <w:p w14:paraId="116EBD56" w14:textId="5ED1D257" w:rsidR="00B318AA" w:rsidRDefault="00B318AA" w:rsidP="00B318AA">
            <w:pPr>
              <w:rPr>
                <w:rFonts w:eastAsia="Times New Roman" w:cs="Times New Roman"/>
                <w:color w:val="000000" w:themeColor="text1"/>
                <w:sz w:val="21"/>
                <w:szCs w:val="21"/>
                <w:bdr w:val="none" w:sz="0" w:space="0" w:color="auto" w:frame="1"/>
              </w:rPr>
            </w:pPr>
            <w:r>
              <w:rPr>
                <w:rFonts w:eastAsia="Times New Roman" w:cs="Times New Roman"/>
                <w:color w:val="000000" w:themeColor="text1"/>
                <w:sz w:val="21"/>
                <w:szCs w:val="21"/>
                <w:bdr w:val="none" w:sz="0" w:space="0" w:color="auto" w:frame="1"/>
              </w:rPr>
              <w:t xml:space="preserve">     Primary Researcher for Rogue History season three (10 episodes)</w:t>
            </w:r>
          </w:p>
        </w:tc>
      </w:tr>
      <w:tr w:rsidR="00F96651" w14:paraId="4DA09693" w14:textId="77777777" w:rsidTr="009334BF">
        <w:trPr>
          <w:jc w:val="center"/>
        </w:trPr>
        <w:tc>
          <w:tcPr>
            <w:tcW w:w="1525" w:type="dxa"/>
          </w:tcPr>
          <w:p w14:paraId="19720E7F" w14:textId="50F03098" w:rsidR="00F96651" w:rsidRDefault="00F96651" w:rsidP="009334BF">
            <w:pPr>
              <w:jc w:val="center"/>
              <w:rPr>
                <w:rFonts w:eastAsia="Times New Roman" w:cs="Times New Roman"/>
                <w:color w:val="000000" w:themeColor="text1"/>
                <w:sz w:val="21"/>
                <w:szCs w:val="21"/>
                <w:bdr w:val="none" w:sz="0" w:space="0" w:color="auto" w:frame="1"/>
              </w:rPr>
            </w:pPr>
            <w:r>
              <w:rPr>
                <w:rFonts w:eastAsia="Times New Roman" w:cs="Times New Roman"/>
                <w:color w:val="000000" w:themeColor="text1"/>
                <w:sz w:val="21"/>
                <w:szCs w:val="21"/>
                <w:bdr w:val="none" w:sz="0" w:space="0" w:color="auto" w:frame="1"/>
              </w:rPr>
              <w:t>2024</w:t>
            </w:r>
            <w:r w:rsidR="00B00285">
              <w:rPr>
                <w:rFonts w:eastAsia="Times New Roman" w:cs="Times New Roman"/>
                <w:color w:val="000000" w:themeColor="text1"/>
                <w:sz w:val="21"/>
                <w:szCs w:val="21"/>
                <w:bdr w:val="none" w:sz="0" w:space="0" w:color="auto" w:frame="1"/>
              </w:rPr>
              <w:t>-2025</w:t>
            </w:r>
          </w:p>
        </w:tc>
        <w:tc>
          <w:tcPr>
            <w:tcW w:w="9265" w:type="dxa"/>
          </w:tcPr>
          <w:p w14:paraId="5D8610CA" w14:textId="77777777" w:rsidR="00F96651" w:rsidRDefault="00F96651" w:rsidP="009334BF">
            <w:pPr>
              <w:rPr>
                <w:rFonts w:eastAsia="Times New Roman" w:cs="Times New Roman"/>
                <w:color w:val="000000" w:themeColor="text1"/>
                <w:sz w:val="21"/>
                <w:szCs w:val="21"/>
                <w:bdr w:val="none" w:sz="0" w:space="0" w:color="auto" w:frame="1"/>
              </w:rPr>
            </w:pPr>
            <w:r>
              <w:rPr>
                <w:rFonts w:eastAsia="Times New Roman" w:cs="Times New Roman"/>
                <w:color w:val="000000" w:themeColor="text1"/>
                <w:sz w:val="21"/>
                <w:szCs w:val="21"/>
                <w:bdr w:val="none" w:sz="0" w:space="0" w:color="auto" w:frame="1"/>
              </w:rPr>
              <w:t xml:space="preserve">Athens Historical Society, Academic Year Film Fellow. </w:t>
            </w:r>
          </w:p>
          <w:p w14:paraId="47A2DA61" w14:textId="4AA624AA" w:rsidR="00B00285" w:rsidRPr="00B00285" w:rsidRDefault="00B00285" w:rsidP="00B00285">
            <w:pPr>
              <w:ind w:left="288"/>
              <w:rPr>
                <w:rFonts w:eastAsia="Times New Roman" w:cs="Times New Roman"/>
                <w:color w:val="000000" w:themeColor="text1"/>
                <w:sz w:val="21"/>
                <w:szCs w:val="21"/>
                <w:bdr w:val="none" w:sz="0" w:space="0" w:color="auto" w:frame="1"/>
              </w:rPr>
            </w:pPr>
            <w:r>
              <w:rPr>
                <w:rFonts w:eastAsia="Times New Roman" w:cs="Times New Roman"/>
                <w:color w:val="000000" w:themeColor="text1"/>
                <w:sz w:val="21"/>
                <w:szCs w:val="21"/>
                <w:bdr w:val="none" w:sz="0" w:space="0" w:color="auto" w:frame="1"/>
              </w:rPr>
              <w:t xml:space="preserve">Finalized and managed production of </w:t>
            </w:r>
            <w:r w:rsidRPr="00B00285">
              <w:rPr>
                <w:rFonts w:eastAsia="Times New Roman" w:cs="Times New Roman"/>
                <w:i/>
                <w:iCs/>
                <w:color w:val="000000" w:themeColor="text1"/>
                <w:sz w:val="21"/>
                <w:szCs w:val="21"/>
                <w:bdr w:val="none" w:sz="0" w:space="0" w:color="auto" w:frame="1"/>
              </w:rPr>
              <w:t>The Founding of Athens and the Fight Over the Oconee River.</w:t>
            </w:r>
            <w:r>
              <w:rPr>
                <w:rFonts w:eastAsia="Times New Roman" w:cs="Times New Roman"/>
                <w:color w:val="000000" w:themeColor="text1"/>
                <w:sz w:val="21"/>
                <w:szCs w:val="21"/>
                <w:bdr w:val="none" w:sz="0" w:space="0" w:color="auto" w:frame="1"/>
              </w:rPr>
              <w:t xml:space="preserve"> Writer for </w:t>
            </w:r>
            <w:r>
              <w:rPr>
                <w:rFonts w:eastAsia="Times New Roman" w:cs="Times New Roman"/>
                <w:i/>
                <w:iCs/>
                <w:color w:val="000000" w:themeColor="text1"/>
                <w:sz w:val="21"/>
                <w:szCs w:val="21"/>
                <w:bdr w:val="none" w:sz="0" w:space="0" w:color="auto" w:frame="1"/>
              </w:rPr>
              <w:t>Desegregation Athens</w:t>
            </w:r>
            <w:r>
              <w:rPr>
                <w:rFonts w:eastAsia="Times New Roman" w:cs="Times New Roman"/>
                <w:color w:val="000000" w:themeColor="text1"/>
                <w:sz w:val="21"/>
                <w:szCs w:val="21"/>
                <w:bdr w:val="none" w:sz="0" w:space="0" w:color="auto" w:frame="1"/>
              </w:rPr>
              <w:t>. NEH Media Projects Grant Writer</w:t>
            </w:r>
            <w:r w:rsidR="00C3620E">
              <w:rPr>
                <w:rFonts w:eastAsia="Times New Roman" w:cs="Times New Roman"/>
                <w:color w:val="000000" w:themeColor="text1"/>
                <w:sz w:val="21"/>
                <w:szCs w:val="21"/>
                <w:bdr w:val="none" w:sz="0" w:space="0" w:color="auto" w:frame="1"/>
              </w:rPr>
              <w:t xml:space="preserve"> (Applied Jan 2025)</w:t>
            </w:r>
          </w:p>
        </w:tc>
      </w:tr>
      <w:tr w:rsidR="00085F76" w14:paraId="1F206359" w14:textId="77777777" w:rsidTr="009334BF">
        <w:trPr>
          <w:jc w:val="center"/>
        </w:trPr>
        <w:tc>
          <w:tcPr>
            <w:tcW w:w="1525" w:type="dxa"/>
          </w:tcPr>
          <w:p w14:paraId="6B3EFD66" w14:textId="7C5C7A17" w:rsidR="00085F76" w:rsidRDefault="00085F76" w:rsidP="009334BF">
            <w:pPr>
              <w:jc w:val="center"/>
              <w:rPr>
                <w:rFonts w:eastAsia="Times New Roman" w:cs="Times New Roman"/>
                <w:color w:val="000000" w:themeColor="text1"/>
                <w:sz w:val="21"/>
                <w:szCs w:val="21"/>
                <w:bdr w:val="none" w:sz="0" w:space="0" w:color="auto" w:frame="1"/>
              </w:rPr>
            </w:pPr>
            <w:r>
              <w:rPr>
                <w:rFonts w:eastAsia="Times New Roman" w:cs="Times New Roman"/>
                <w:color w:val="000000" w:themeColor="text1"/>
                <w:sz w:val="21"/>
                <w:szCs w:val="21"/>
                <w:bdr w:val="none" w:sz="0" w:space="0" w:color="auto" w:frame="1"/>
              </w:rPr>
              <w:t>2025</w:t>
            </w:r>
          </w:p>
        </w:tc>
        <w:tc>
          <w:tcPr>
            <w:tcW w:w="9265" w:type="dxa"/>
          </w:tcPr>
          <w:p w14:paraId="6A8C3028" w14:textId="4857E281" w:rsidR="00085F76" w:rsidRPr="00085F76" w:rsidRDefault="00085F76" w:rsidP="009334BF">
            <w:pPr>
              <w:rPr>
                <w:rFonts w:eastAsia="Times New Roman" w:cs="Times New Roman"/>
                <w:color w:val="000000" w:themeColor="text1"/>
                <w:sz w:val="21"/>
                <w:szCs w:val="21"/>
                <w:bdr w:val="none" w:sz="0" w:space="0" w:color="auto" w:frame="1"/>
              </w:rPr>
            </w:pPr>
            <w:r>
              <w:rPr>
                <w:rFonts w:eastAsia="Times New Roman" w:cs="Times New Roman"/>
                <w:color w:val="000000" w:themeColor="text1"/>
                <w:sz w:val="21"/>
                <w:szCs w:val="21"/>
                <w:bdr w:val="none" w:sz="0" w:space="0" w:color="auto" w:frame="1"/>
              </w:rPr>
              <w:t>PBS</w:t>
            </w:r>
            <w:r w:rsidR="00A120DB">
              <w:rPr>
                <w:rFonts w:eastAsia="Times New Roman" w:cs="Times New Roman"/>
                <w:color w:val="000000" w:themeColor="text1"/>
                <w:sz w:val="21"/>
                <w:szCs w:val="21"/>
                <w:bdr w:val="none" w:sz="0" w:space="0" w:color="auto" w:frame="1"/>
              </w:rPr>
              <w:t>-</w:t>
            </w:r>
            <w:r>
              <w:rPr>
                <w:rFonts w:eastAsia="Times New Roman" w:cs="Times New Roman"/>
                <w:color w:val="000000" w:themeColor="text1"/>
                <w:sz w:val="21"/>
                <w:szCs w:val="21"/>
                <w:bdr w:val="none" w:sz="0" w:space="0" w:color="auto" w:frame="1"/>
              </w:rPr>
              <w:t xml:space="preserve">NC Archival Researcher, </w:t>
            </w:r>
            <w:r>
              <w:rPr>
                <w:rFonts w:eastAsia="Times New Roman" w:cs="Times New Roman"/>
                <w:i/>
                <w:iCs/>
                <w:color w:val="000000" w:themeColor="text1"/>
                <w:sz w:val="21"/>
                <w:szCs w:val="21"/>
                <w:bdr w:val="none" w:sz="0" w:space="0" w:color="auto" w:frame="1"/>
              </w:rPr>
              <w:t xml:space="preserve">Wilmington 1898 City of Hope: Before the Coup, </w:t>
            </w:r>
            <w:r>
              <w:rPr>
                <w:rFonts w:eastAsia="Times New Roman" w:cs="Times New Roman"/>
                <w:color w:val="000000" w:themeColor="text1"/>
                <w:sz w:val="21"/>
                <w:szCs w:val="21"/>
                <w:bdr w:val="none" w:sz="0" w:space="0" w:color="auto" w:frame="1"/>
              </w:rPr>
              <w:t>interactive lesson project.</w:t>
            </w:r>
          </w:p>
        </w:tc>
      </w:tr>
      <w:tr w:rsidR="00397903" w14:paraId="7B4FB6EB" w14:textId="77777777" w:rsidTr="009334BF">
        <w:trPr>
          <w:jc w:val="center"/>
        </w:trPr>
        <w:tc>
          <w:tcPr>
            <w:tcW w:w="1525" w:type="dxa"/>
          </w:tcPr>
          <w:p w14:paraId="3CEAC038" w14:textId="7B856F00" w:rsidR="00397903" w:rsidRDefault="00397903" w:rsidP="009334BF">
            <w:pPr>
              <w:jc w:val="center"/>
              <w:rPr>
                <w:rFonts w:eastAsia="Times New Roman" w:cs="Times New Roman"/>
                <w:color w:val="000000" w:themeColor="text1"/>
                <w:sz w:val="21"/>
                <w:szCs w:val="21"/>
                <w:bdr w:val="none" w:sz="0" w:space="0" w:color="auto" w:frame="1"/>
              </w:rPr>
            </w:pPr>
            <w:r>
              <w:rPr>
                <w:rFonts w:eastAsia="Times New Roman" w:cs="Times New Roman"/>
                <w:color w:val="000000" w:themeColor="text1"/>
                <w:sz w:val="21"/>
                <w:szCs w:val="21"/>
                <w:bdr w:val="none" w:sz="0" w:space="0" w:color="auto" w:frame="1"/>
              </w:rPr>
              <w:t>2024</w:t>
            </w:r>
          </w:p>
        </w:tc>
        <w:tc>
          <w:tcPr>
            <w:tcW w:w="9265" w:type="dxa"/>
          </w:tcPr>
          <w:p w14:paraId="7FC930E4" w14:textId="77777777" w:rsidR="00397903" w:rsidRDefault="00397903" w:rsidP="009334BF">
            <w:pPr>
              <w:rPr>
                <w:rFonts w:eastAsia="Times New Roman" w:cs="Times New Roman"/>
                <w:color w:val="000000" w:themeColor="text1"/>
                <w:sz w:val="21"/>
                <w:szCs w:val="21"/>
                <w:bdr w:val="none" w:sz="0" w:space="0" w:color="auto" w:frame="1"/>
              </w:rPr>
            </w:pPr>
            <w:r>
              <w:rPr>
                <w:rFonts w:eastAsia="Times New Roman" w:cs="Times New Roman"/>
                <w:color w:val="000000" w:themeColor="text1"/>
                <w:sz w:val="21"/>
                <w:szCs w:val="21"/>
                <w:bdr w:val="none" w:sz="0" w:space="0" w:color="auto" w:frame="1"/>
              </w:rPr>
              <w:t>Fort Yargo State Park: An Interpretive History.</w:t>
            </w:r>
          </w:p>
          <w:p w14:paraId="14DCF27F" w14:textId="2F70A6F9" w:rsidR="00397903" w:rsidRDefault="00397903" w:rsidP="00397903">
            <w:pPr>
              <w:ind w:left="288"/>
              <w:rPr>
                <w:rFonts w:eastAsia="Times New Roman" w:cs="Times New Roman"/>
                <w:color w:val="000000" w:themeColor="text1"/>
                <w:sz w:val="21"/>
                <w:szCs w:val="21"/>
                <w:bdr w:val="none" w:sz="0" w:space="0" w:color="auto" w:frame="1"/>
              </w:rPr>
            </w:pPr>
            <w:r>
              <w:rPr>
                <w:rFonts w:eastAsia="Times New Roman" w:cs="Times New Roman"/>
                <w:color w:val="000000" w:themeColor="text1"/>
                <w:sz w:val="21"/>
                <w:szCs w:val="21"/>
                <w:bdr w:val="none" w:sz="0" w:space="0" w:color="auto" w:frame="1"/>
              </w:rPr>
              <w:t>Worked alongside Dr. James Brooks and other graduate students to develop an interpretive history of Fort Yargo State Park in Winder, GA. Presented to state park leadership about the merits of implementing this interpretation.</w:t>
            </w:r>
          </w:p>
        </w:tc>
      </w:tr>
      <w:tr w:rsidR="00A17AF6" w14:paraId="0DF95D80" w14:textId="77777777" w:rsidTr="009334BF">
        <w:trPr>
          <w:jc w:val="center"/>
        </w:trPr>
        <w:tc>
          <w:tcPr>
            <w:tcW w:w="1525" w:type="dxa"/>
          </w:tcPr>
          <w:p w14:paraId="26BC8767" w14:textId="77777777" w:rsidR="00A17AF6" w:rsidRDefault="00A17AF6" w:rsidP="009334BF">
            <w:pPr>
              <w:jc w:val="center"/>
              <w:rPr>
                <w:rFonts w:eastAsia="Times New Roman" w:cs="Times New Roman"/>
                <w:color w:val="000000" w:themeColor="text1"/>
                <w:sz w:val="21"/>
                <w:szCs w:val="21"/>
                <w:bdr w:val="none" w:sz="0" w:space="0" w:color="auto" w:frame="1"/>
              </w:rPr>
            </w:pPr>
            <w:r>
              <w:rPr>
                <w:rFonts w:eastAsia="Times New Roman" w:cs="Times New Roman"/>
                <w:color w:val="000000" w:themeColor="text1"/>
                <w:sz w:val="21"/>
                <w:szCs w:val="21"/>
                <w:bdr w:val="none" w:sz="0" w:space="0" w:color="auto" w:frame="1"/>
              </w:rPr>
              <w:t>2023</w:t>
            </w:r>
          </w:p>
        </w:tc>
        <w:tc>
          <w:tcPr>
            <w:tcW w:w="9265" w:type="dxa"/>
          </w:tcPr>
          <w:p w14:paraId="29A34D11" w14:textId="77777777" w:rsidR="00A17AF6" w:rsidRDefault="00A17AF6" w:rsidP="009334BF">
            <w:pPr>
              <w:rPr>
                <w:rFonts w:eastAsia="Times New Roman" w:cs="Times New Roman"/>
                <w:color w:val="000000" w:themeColor="text1"/>
                <w:sz w:val="21"/>
                <w:szCs w:val="21"/>
                <w:bdr w:val="none" w:sz="0" w:space="0" w:color="auto" w:frame="1"/>
              </w:rPr>
            </w:pPr>
            <w:r>
              <w:rPr>
                <w:rFonts w:eastAsia="Times New Roman" w:cs="Times New Roman"/>
                <w:color w:val="000000" w:themeColor="text1"/>
                <w:sz w:val="21"/>
                <w:szCs w:val="21"/>
                <w:bdr w:val="none" w:sz="0" w:space="0" w:color="auto" w:frame="1"/>
              </w:rPr>
              <w:t>Rogue History, PBS North Carolina.</w:t>
            </w:r>
          </w:p>
          <w:p w14:paraId="691CB930" w14:textId="4EE8BF76" w:rsidR="00A17AF6" w:rsidRPr="00091C93" w:rsidRDefault="002E4C55" w:rsidP="009334BF">
            <w:pPr>
              <w:rPr>
                <w:rFonts w:eastAsia="Times New Roman" w:cs="Times New Roman"/>
                <w:i/>
                <w:iCs/>
                <w:color w:val="000000" w:themeColor="text1"/>
                <w:sz w:val="21"/>
                <w:szCs w:val="21"/>
                <w:bdr w:val="none" w:sz="0" w:space="0" w:color="auto" w:frame="1"/>
              </w:rPr>
            </w:pPr>
            <w:r>
              <w:rPr>
                <w:rFonts w:eastAsia="Times New Roman" w:cs="Times New Roman"/>
                <w:i/>
                <w:iCs/>
                <w:color w:val="000000" w:themeColor="text1"/>
                <w:sz w:val="21"/>
                <w:szCs w:val="21"/>
                <w:bdr w:val="none" w:sz="0" w:space="0" w:color="auto" w:frame="1"/>
              </w:rPr>
              <w:t xml:space="preserve">     </w:t>
            </w:r>
            <w:r w:rsidR="00A17AF6">
              <w:rPr>
                <w:rFonts w:eastAsia="Times New Roman" w:cs="Times New Roman"/>
                <w:i/>
                <w:iCs/>
                <w:color w:val="000000" w:themeColor="text1"/>
                <w:sz w:val="21"/>
                <w:szCs w:val="21"/>
                <w:bdr w:val="none" w:sz="0" w:space="0" w:color="auto" w:frame="1"/>
              </w:rPr>
              <w:t>Primary Research Assistant for Rogue History’s second, eight-episode season</w:t>
            </w:r>
            <w:r>
              <w:rPr>
                <w:rFonts w:eastAsia="Times New Roman" w:cs="Times New Roman"/>
                <w:i/>
                <w:iCs/>
                <w:color w:val="000000" w:themeColor="text1"/>
                <w:sz w:val="21"/>
                <w:szCs w:val="21"/>
                <w:bdr w:val="none" w:sz="0" w:space="0" w:color="auto" w:frame="1"/>
              </w:rPr>
              <w:t>.</w:t>
            </w:r>
          </w:p>
        </w:tc>
      </w:tr>
      <w:tr w:rsidR="00A17AF6" w14:paraId="5B5C883F" w14:textId="77777777" w:rsidTr="009334BF">
        <w:trPr>
          <w:jc w:val="center"/>
        </w:trPr>
        <w:tc>
          <w:tcPr>
            <w:tcW w:w="1525" w:type="dxa"/>
          </w:tcPr>
          <w:p w14:paraId="3284C307" w14:textId="77777777" w:rsidR="00A17AF6" w:rsidRDefault="00A17AF6" w:rsidP="009334BF">
            <w:pPr>
              <w:jc w:val="center"/>
              <w:rPr>
                <w:rFonts w:eastAsia="Times New Roman" w:cs="Times New Roman"/>
                <w:color w:val="000000" w:themeColor="text1"/>
                <w:sz w:val="21"/>
                <w:szCs w:val="21"/>
                <w:bdr w:val="none" w:sz="0" w:space="0" w:color="auto" w:frame="1"/>
              </w:rPr>
            </w:pPr>
            <w:r>
              <w:rPr>
                <w:rFonts w:eastAsia="Times New Roman" w:cs="Times New Roman"/>
                <w:color w:val="000000" w:themeColor="text1"/>
                <w:sz w:val="21"/>
                <w:szCs w:val="21"/>
                <w:bdr w:val="none" w:sz="0" w:space="0" w:color="auto" w:frame="1"/>
              </w:rPr>
              <w:t>2023</w:t>
            </w:r>
          </w:p>
        </w:tc>
        <w:tc>
          <w:tcPr>
            <w:tcW w:w="9265" w:type="dxa"/>
          </w:tcPr>
          <w:p w14:paraId="2A3AC0FB" w14:textId="77777777" w:rsidR="00A17AF6" w:rsidRDefault="00A17AF6" w:rsidP="009334BF">
            <w:pPr>
              <w:rPr>
                <w:rFonts w:eastAsia="Times New Roman" w:cs="Times New Roman"/>
                <w:color w:val="000000" w:themeColor="text1"/>
                <w:sz w:val="21"/>
                <w:szCs w:val="21"/>
                <w:bdr w:val="none" w:sz="0" w:space="0" w:color="auto" w:frame="1"/>
              </w:rPr>
            </w:pPr>
            <w:r>
              <w:rPr>
                <w:rFonts w:eastAsia="Times New Roman" w:cs="Times New Roman"/>
                <w:color w:val="000000" w:themeColor="text1"/>
                <w:sz w:val="21"/>
                <w:szCs w:val="21"/>
                <w:bdr w:val="none" w:sz="0" w:space="0" w:color="auto" w:frame="1"/>
              </w:rPr>
              <w:t xml:space="preserve">Athens Historical Society, Summer Film Fellow. </w:t>
            </w:r>
          </w:p>
          <w:p w14:paraId="3F167392" w14:textId="696FBACB" w:rsidR="00397903" w:rsidRDefault="00A17AF6" w:rsidP="00397903">
            <w:pPr>
              <w:ind w:left="288"/>
              <w:rPr>
                <w:rFonts w:eastAsia="Times New Roman" w:cs="Times New Roman"/>
                <w:color w:val="000000" w:themeColor="text1"/>
                <w:sz w:val="21"/>
                <w:szCs w:val="21"/>
                <w:bdr w:val="none" w:sz="0" w:space="0" w:color="auto" w:frame="1"/>
              </w:rPr>
            </w:pPr>
            <w:r>
              <w:rPr>
                <w:rFonts w:eastAsia="Times New Roman" w:cs="Times New Roman"/>
                <w:color w:val="000000" w:themeColor="text1"/>
                <w:sz w:val="21"/>
                <w:szCs w:val="21"/>
                <w:bdr w:val="none" w:sz="0" w:space="0" w:color="auto" w:frame="1"/>
              </w:rPr>
              <w:t>Advisor: Dr. Cindy Hahamovitch. Research and wrote film treatment exploring Athens’ early history, from Native Settlement through the creation of the University.</w:t>
            </w:r>
          </w:p>
        </w:tc>
      </w:tr>
      <w:tr w:rsidR="00397903" w14:paraId="1947982D" w14:textId="77777777" w:rsidTr="009334BF">
        <w:trPr>
          <w:jc w:val="center"/>
        </w:trPr>
        <w:tc>
          <w:tcPr>
            <w:tcW w:w="1525" w:type="dxa"/>
          </w:tcPr>
          <w:p w14:paraId="5AC951F1" w14:textId="6330FCB7" w:rsidR="00397903" w:rsidRDefault="00397903" w:rsidP="009334BF">
            <w:pPr>
              <w:jc w:val="center"/>
              <w:rPr>
                <w:rFonts w:eastAsia="Times New Roman" w:cs="Times New Roman"/>
                <w:color w:val="000000" w:themeColor="text1"/>
                <w:sz w:val="21"/>
                <w:szCs w:val="21"/>
                <w:bdr w:val="none" w:sz="0" w:space="0" w:color="auto" w:frame="1"/>
              </w:rPr>
            </w:pPr>
            <w:r>
              <w:rPr>
                <w:rFonts w:eastAsia="Times New Roman" w:cs="Times New Roman"/>
                <w:color w:val="000000" w:themeColor="text1"/>
                <w:sz w:val="21"/>
                <w:szCs w:val="21"/>
                <w:bdr w:val="none" w:sz="0" w:space="0" w:color="auto" w:frame="1"/>
              </w:rPr>
              <w:t>2022-2023</w:t>
            </w:r>
          </w:p>
        </w:tc>
        <w:tc>
          <w:tcPr>
            <w:tcW w:w="9265" w:type="dxa"/>
          </w:tcPr>
          <w:p w14:paraId="6CAEFE55" w14:textId="77777777" w:rsidR="00397903" w:rsidRDefault="00397903" w:rsidP="009334BF">
            <w:pPr>
              <w:rPr>
                <w:rFonts w:eastAsia="Times New Roman" w:cs="Times New Roman"/>
                <w:color w:val="000000" w:themeColor="text1"/>
                <w:sz w:val="21"/>
                <w:szCs w:val="21"/>
                <w:bdr w:val="none" w:sz="0" w:space="0" w:color="auto" w:frame="1"/>
              </w:rPr>
            </w:pPr>
            <w:r>
              <w:rPr>
                <w:rFonts w:eastAsia="Times New Roman" w:cs="Times New Roman"/>
                <w:color w:val="000000" w:themeColor="text1"/>
                <w:sz w:val="21"/>
                <w:szCs w:val="21"/>
                <w:bdr w:val="none" w:sz="0" w:space="0" w:color="auto" w:frame="1"/>
              </w:rPr>
              <w:t>Indigenizing Athens, Graduate Student Researcher</w:t>
            </w:r>
          </w:p>
          <w:p w14:paraId="78596A15" w14:textId="158D2EE2" w:rsidR="00397903" w:rsidRDefault="00397903" w:rsidP="00397903">
            <w:pPr>
              <w:ind w:left="288"/>
              <w:rPr>
                <w:rFonts w:eastAsia="Times New Roman" w:cs="Times New Roman"/>
                <w:color w:val="000000" w:themeColor="text1"/>
                <w:sz w:val="21"/>
                <w:szCs w:val="21"/>
                <w:bdr w:val="none" w:sz="0" w:space="0" w:color="auto" w:frame="1"/>
              </w:rPr>
            </w:pPr>
            <w:r>
              <w:rPr>
                <w:rFonts w:eastAsia="Times New Roman" w:cs="Times New Roman"/>
                <w:color w:val="000000" w:themeColor="text1"/>
                <w:sz w:val="21"/>
                <w:szCs w:val="21"/>
                <w:bdr w:val="none" w:sz="0" w:space="0" w:color="auto" w:frame="1"/>
              </w:rPr>
              <w:t>Worked under the leadership of Dr. James Brooks to develop a public facing narrative of indigenous history in Athens, GA. Culminated with production of materials for use in the Historic Athens visitor center and a presentation at the 2023 National Council on Public History exhibition showcase.</w:t>
            </w:r>
          </w:p>
        </w:tc>
      </w:tr>
      <w:tr w:rsidR="00A17AF6" w14:paraId="652B5458" w14:textId="77777777" w:rsidTr="009334BF">
        <w:trPr>
          <w:jc w:val="center"/>
        </w:trPr>
        <w:tc>
          <w:tcPr>
            <w:tcW w:w="1525" w:type="dxa"/>
          </w:tcPr>
          <w:p w14:paraId="07E3BB6C" w14:textId="77777777" w:rsidR="00A17AF6" w:rsidRPr="00571EF3" w:rsidRDefault="00A17AF6" w:rsidP="009334BF">
            <w:pPr>
              <w:jc w:val="center"/>
              <w:rPr>
                <w:rFonts w:eastAsia="Times New Roman" w:cs="Times New Roman"/>
                <w:color w:val="000000" w:themeColor="text1"/>
                <w:sz w:val="21"/>
                <w:szCs w:val="21"/>
                <w:bdr w:val="none" w:sz="0" w:space="0" w:color="auto" w:frame="1"/>
              </w:rPr>
            </w:pPr>
            <w:r>
              <w:rPr>
                <w:rFonts w:eastAsia="Times New Roman" w:cs="Times New Roman"/>
                <w:color w:val="000000" w:themeColor="text1"/>
                <w:sz w:val="21"/>
                <w:szCs w:val="21"/>
                <w:bdr w:val="none" w:sz="0" w:space="0" w:color="auto" w:frame="1"/>
              </w:rPr>
              <w:t>2022</w:t>
            </w:r>
          </w:p>
        </w:tc>
        <w:tc>
          <w:tcPr>
            <w:tcW w:w="9265" w:type="dxa"/>
          </w:tcPr>
          <w:p w14:paraId="4699CC3E" w14:textId="77777777" w:rsidR="00A17AF6" w:rsidRDefault="00A17AF6" w:rsidP="009334BF">
            <w:pPr>
              <w:rPr>
                <w:rFonts w:eastAsia="Times New Roman" w:cs="Times New Roman"/>
                <w:color w:val="000000" w:themeColor="text1"/>
                <w:sz w:val="21"/>
                <w:szCs w:val="21"/>
                <w:bdr w:val="none" w:sz="0" w:space="0" w:color="auto" w:frame="1"/>
              </w:rPr>
            </w:pPr>
            <w:r>
              <w:rPr>
                <w:rFonts w:eastAsia="Times New Roman" w:cs="Times New Roman"/>
                <w:color w:val="000000" w:themeColor="text1"/>
                <w:sz w:val="21"/>
                <w:szCs w:val="21"/>
                <w:bdr w:val="none" w:sz="0" w:space="0" w:color="auto" w:frame="1"/>
              </w:rPr>
              <w:t xml:space="preserve">“An Interpretive History of the Lower Deep River Region, NC,” </w:t>
            </w:r>
            <w:proofErr w:type="gramStart"/>
            <w:r>
              <w:rPr>
                <w:rFonts w:eastAsia="Times New Roman" w:cs="Times New Roman"/>
                <w:color w:val="000000" w:themeColor="text1"/>
                <w:sz w:val="21"/>
                <w:szCs w:val="21"/>
                <w:bdr w:val="none" w:sz="0" w:space="0" w:color="auto" w:frame="1"/>
              </w:rPr>
              <w:t>Master’s</w:t>
            </w:r>
            <w:proofErr w:type="gramEnd"/>
            <w:r>
              <w:rPr>
                <w:rFonts w:eastAsia="Times New Roman" w:cs="Times New Roman"/>
                <w:color w:val="000000" w:themeColor="text1"/>
                <w:sz w:val="21"/>
                <w:szCs w:val="21"/>
                <w:bdr w:val="none" w:sz="0" w:space="0" w:color="auto" w:frame="1"/>
              </w:rPr>
              <w:t xml:space="preserve"> Thesis, Graduate Liberal Studies</w:t>
            </w:r>
          </w:p>
          <w:p w14:paraId="153D2E3C" w14:textId="77777777" w:rsidR="00A17AF6" w:rsidRDefault="00A17AF6" w:rsidP="002E4C55">
            <w:pPr>
              <w:ind w:left="288"/>
              <w:rPr>
                <w:rFonts w:eastAsia="Times New Roman" w:cs="Times New Roman"/>
                <w:color w:val="000000" w:themeColor="text1"/>
                <w:sz w:val="21"/>
                <w:szCs w:val="21"/>
                <w:bdr w:val="none" w:sz="0" w:space="0" w:color="auto" w:frame="1"/>
              </w:rPr>
            </w:pPr>
            <w:r>
              <w:rPr>
                <w:rFonts w:eastAsia="Times New Roman" w:cs="Times New Roman"/>
                <w:color w:val="000000" w:themeColor="text1"/>
                <w:sz w:val="21"/>
                <w:szCs w:val="21"/>
                <w:bdr w:val="none" w:sz="0" w:space="0" w:color="auto" w:frame="1"/>
              </w:rPr>
              <w:t>Advisor: Dr. Anne Mitchell Whisnant</w:t>
            </w:r>
          </w:p>
          <w:p w14:paraId="5343A55A" w14:textId="7EACE9EA" w:rsidR="00A17AF6" w:rsidRPr="002E4C55" w:rsidRDefault="00A17AF6" w:rsidP="002E4C55">
            <w:pPr>
              <w:ind w:left="288"/>
              <w:rPr>
                <w:rFonts w:eastAsia="Times New Roman" w:cs="Times New Roman"/>
                <w:i/>
                <w:iCs/>
                <w:color w:val="000000" w:themeColor="text1"/>
                <w:sz w:val="21"/>
                <w:szCs w:val="21"/>
                <w:bdr w:val="none" w:sz="0" w:space="0" w:color="auto" w:frame="1"/>
              </w:rPr>
            </w:pPr>
            <w:r w:rsidRPr="00571EF3">
              <w:rPr>
                <w:rFonts w:eastAsia="Times New Roman" w:cs="Times New Roman"/>
                <w:i/>
                <w:iCs/>
                <w:color w:val="000000" w:themeColor="text1"/>
                <w:sz w:val="21"/>
                <w:szCs w:val="21"/>
                <w:bdr w:val="none" w:sz="0" w:space="0" w:color="auto" w:frame="1"/>
              </w:rPr>
              <w:t>Thesis exploring the history of the Lower Deep River region in Central NC. Historical and Archival methods, ArcGIS mapping, Oral Histories, and a preservation proposal for regional conservation leaders. The project will include an interpretive website, allowing for ready access by community members in a non-academic setting. Proposal approved November 2021.</w:t>
            </w:r>
          </w:p>
        </w:tc>
      </w:tr>
      <w:tr w:rsidR="00A17AF6" w14:paraId="13655BB6" w14:textId="77777777" w:rsidTr="009334BF">
        <w:trPr>
          <w:jc w:val="center"/>
        </w:trPr>
        <w:tc>
          <w:tcPr>
            <w:tcW w:w="1525" w:type="dxa"/>
          </w:tcPr>
          <w:p w14:paraId="4A4FAE54" w14:textId="77777777" w:rsidR="00A17AF6" w:rsidRPr="00571EF3" w:rsidRDefault="00A17AF6" w:rsidP="009334BF">
            <w:pPr>
              <w:jc w:val="center"/>
              <w:rPr>
                <w:rFonts w:eastAsia="Times New Roman" w:cs="Times New Roman"/>
                <w:color w:val="000000" w:themeColor="text1"/>
                <w:sz w:val="21"/>
                <w:szCs w:val="21"/>
                <w:bdr w:val="none" w:sz="0" w:space="0" w:color="auto" w:frame="1"/>
              </w:rPr>
            </w:pPr>
            <w:r>
              <w:rPr>
                <w:rFonts w:eastAsia="Times New Roman" w:cs="Times New Roman"/>
                <w:color w:val="000000" w:themeColor="text1"/>
                <w:sz w:val="21"/>
                <w:szCs w:val="21"/>
                <w:bdr w:val="none" w:sz="0" w:space="0" w:color="auto" w:frame="1"/>
              </w:rPr>
              <w:t>2018</w:t>
            </w:r>
          </w:p>
        </w:tc>
        <w:tc>
          <w:tcPr>
            <w:tcW w:w="9265" w:type="dxa"/>
          </w:tcPr>
          <w:p w14:paraId="6DDF97BE" w14:textId="77777777" w:rsidR="00A17AF6" w:rsidRDefault="00A17AF6" w:rsidP="009334BF">
            <w:pPr>
              <w:rPr>
                <w:rFonts w:eastAsia="Times New Roman" w:cs="Times New Roman"/>
                <w:color w:val="000000" w:themeColor="text1"/>
                <w:sz w:val="21"/>
                <w:szCs w:val="21"/>
                <w:bdr w:val="none" w:sz="0" w:space="0" w:color="auto" w:frame="1"/>
              </w:rPr>
            </w:pPr>
            <w:r>
              <w:rPr>
                <w:rFonts w:eastAsia="Times New Roman" w:cs="Times New Roman"/>
                <w:color w:val="000000" w:themeColor="text1"/>
                <w:sz w:val="21"/>
                <w:szCs w:val="21"/>
                <w:bdr w:val="none" w:sz="0" w:space="0" w:color="auto" w:frame="1"/>
              </w:rPr>
              <w:t>“New Hope Submerged,” Undergraduate Distinction Thesis, Cultural Anthropology</w:t>
            </w:r>
          </w:p>
          <w:p w14:paraId="35CD3BF3" w14:textId="77777777" w:rsidR="00A17AF6" w:rsidRDefault="00A17AF6" w:rsidP="009334BF">
            <w:pPr>
              <w:rPr>
                <w:rFonts w:eastAsia="Times New Roman" w:cs="Times New Roman"/>
                <w:color w:val="000000" w:themeColor="text1"/>
                <w:sz w:val="21"/>
                <w:szCs w:val="21"/>
                <w:bdr w:val="none" w:sz="0" w:space="0" w:color="auto" w:frame="1"/>
              </w:rPr>
            </w:pPr>
            <w:r>
              <w:rPr>
                <w:rFonts w:eastAsia="Times New Roman" w:cs="Times New Roman"/>
                <w:color w:val="000000" w:themeColor="text1"/>
                <w:sz w:val="21"/>
                <w:szCs w:val="21"/>
                <w:bdr w:val="none" w:sz="0" w:space="0" w:color="auto" w:frame="1"/>
              </w:rPr>
              <w:t>Advisor: Dr. Christine Folch</w:t>
            </w:r>
          </w:p>
          <w:p w14:paraId="1D81B0B9" w14:textId="77777777" w:rsidR="00A17AF6" w:rsidRPr="00860284" w:rsidRDefault="00A17AF6" w:rsidP="002E4C55">
            <w:pPr>
              <w:ind w:left="288"/>
              <w:rPr>
                <w:rFonts w:eastAsia="Times New Roman" w:cs="Times New Roman"/>
                <w:i/>
                <w:iCs/>
                <w:color w:val="000000" w:themeColor="text1"/>
                <w:sz w:val="21"/>
                <w:szCs w:val="21"/>
                <w:bdr w:val="none" w:sz="0" w:space="0" w:color="auto" w:frame="1"/>
              </w:rPr>
            </w:pPr>
            <w:r w:rsidRPr="00571EF3">
              <w:rPr>
                <w:rFonts w:eastAsia="Times New Roman" w:cs="Times New Roman"/>
                <w:i/>
                <w:iCs/>
                <w:color w:val="000000" w:themeColor="text1"/>
                <w:sz w:val="21"/>
                <w:szCs w:val="21"/>
                <w:bdr w:val="none" w:sz="0" w:space="0" w:color="auto" w:frame="1"/>
              </w:rPr>
              <w:t>Ethnohistory of the people of the New Hope Creek Valley and the story of their displacement due to the creation of the B. Everett Jordan Dam and the subsequent State Recreation Area</w:t>
            </w:r>
          </w:p>
        </w:tc>
      </w:tr>
    </w:tbl>
    <w:p w14:paraId="5DD524B2" w14:textId="5205FDFD" w:rsidR="00A17AF6" w:rsidRDefault="00A17AF6" w:rsidP="002E4C55">
      <w:pPr>
        <w:jc w:val="center"/>
        <w:rPr>
          <w:rFonts w:eastAsia="Times New Roman" w:cs="Times New Roman"/>
          <w:b/>
          <w:bCs/>
          <w:color w:val="000000" w:themeColor="text1"/>
          <w:sz w:val="21"/>
          <w:szCs w:val="21"/>
          <w:bdr w:val="none" w:sz="0" w:space="0" w:color="auto" w:frame="1"/>
        </w:rPr>
      </w:pPr>
      <w:r w:rsidRPr="00530A3A">
        <w:rPr>
          <w:rFonts w:eastAsia="Times New Roman" w:cs="Times New Roman"/>
          <w:b/>
          <w:bCs/>
          <w:color w:val="000000" w:themeColor="text1"/>
          <w:sz w:val="21"/>
          <w:szCs w:val="21"/>
          <w:bdr w:val="none" w:sz="0" w:space="0" w:color="auto" w:frame="1"/>
        </w:rPr>
        <w:br/>
        <w:t>PROFESSIONAL EXPERIENCE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35"/>
        <w:gridCol w:w="9355"/>
      </w:tblGrid>
      <w:tr w:rsidR="00715EC6" w14:paraId="346B4712" w14:textId="77777777" w:rsidTr="009334BF">
        <w:tc>
          <w:tcPr>
            <w:tcW w:w="1435" w:type="dxa"/>
          </w:tcPr>
          <w:p w14:paraId="1EEA8EDE" w14:textId="49B1C608" w:rsidR="00715EC6" w:rsidRDefault="00715EC6" w:rsidP="009334BF">
            <w:pPr>
              <w:jc w:val="center"/>
              <w:rPr>
                <w:rFonts w:eastAsia="Times New Roman" w:cs="Times New Roman"/>
                <w:color w:val="000000" w:themeColor="text1"/>
                <w:sz w:val="21"/>
                <w:szCs w:val="21"/>
                <w:bdr w:val="none" w:sz="0" w:space="0" w:color="auto" w:frame="1"/>
              </w:rPr>
            </w:pPr>
            <w:r>
              <w:rPr>
                <w:rFonts w:eastAsia="Times New Roman" w:cs="Times New Roman"/>
                <w:color w:val="000000" w:themeColor="text1"/>
                <w:sz w:val="21"/>
                <w:szCs w:val="21"/>
                <w:bdr w:val="none" w:sz="0" w:space="0" w:color="auto" w:frame="1"/>
              </w:rPr>
              <w:t>2025-Present</w:t>
            </w:r>
          </w:p>
        </w:tc>
        <w:tc>
          <w:tcPr>
            <w:tcW w:w="9355" w:type="dxa"/>
          </w:tcPr>
          <w:p w14:paraId="2777A7C0" w14:textId="623EC082" w:rsidR="00715EC6" w:rsidRDefault="00715EC6" w:rsidP="009334BF">
            <w:pPr>
              <w:rPr>
                <w:rFonts w:eastAsia="Times New Roman" w:cs="Times New Roman"/>
                <w:color w:val="000000" w:themeColor="text1"/>
                <w:sz w:val="21"/>
                <w:szCs w:val="21"/>
                <w:bdr w:val="none" w:sz="0" w:space="0" w:color="auto" w:frame="1"/>
              </w:rPr>
            </w:pPr>
            <w:r>
              <w:rPr>
                <w:rFonts w:eastAsia="Times New Roman" w:cs="Times New Roman"/>
                <w:color w:val="000000" w:themeColor="text1"/>
                <w:sz w:val="21"/>
                <w:szCs w:val="21"/>
                <w:bdr w:val="none" w:sz="0" w:space="0" w:color="auto" w:frame="1"/>
              </w:rPr>
              <w:t>Grant Writer, City of Spokane, Washington</w:t>
            </w:r>
          </w:p>
        </w:tc>
      </w:tr>
      <w:tr w:rsidR="00330921" w14:paraId="49B2BC48" w14:textId="77777777" w:rsidTr="009334BF">
        <w:tc>
          <w:tcPr>
            <w:tcW w:w="1435" w:type="dxa"/>
          </w:tcPr>
          <w:p w14:paraId="551CA969" w14:textId="4B11DE3C" w:rsidR="00330921" w:rsidRDefault="00330921" w:rsidP="009334BF">
            <w:pPr>
              <w:jc w:val="center"/>
              <w:rPr>
                <w:rFonts w:eastAsia="Times New Roman" w:cs="Times New Roman"/>
                <w:color w:val="000000" w:themeColor="text1"/>
                <w:sz w:val="21"/>
                <w:szCs w:val="21"/>
                <w:bdr w:val="none" w:sz="0" w:space="0" w:color="auto" w:frame="1"/>
              </w:rPr>
            </w:pPr>
            <w:r>
              <w:rPr>
                <w:rFonts w:eastAsia="Times New Roman" w:cs="Times New Roman"/>
                <w:color w:val="000000" w:themeColor="text1"/>
                <w:sz w:val="21"/>
                <w:szCs w:val="21"/>
                <w:bdr w:val="none" w:sz="0" w:space="0" w:color="auto" w:frame="1"/>
              </w:rPr>
              <w:t>2023-2025</w:t>
            </w:r>
          </w:p>
        </w:tc>
        <w:tc>
          <w:tcPr>
            <w:tcW w:w="9355" w:type="dxa"/>
          </w:tcPr>
          <w:p w14:paraId="479C13DC" w14:textId="22E5046E" w:rsidR="00330921" w:rsidRDefault="00330921" w:rsidP="009334BF">
            <w:pPr>
              <w:rPr>
                <w:rFonts w:eastAsia="Times New Roman" w:cs="Times New Roman"/>
                <w:color w:val="000000" w:themeColor="text1"/>
                <w:sz w:val="21"/>
                <w:szCs w:val="21"/>
                <w:bdr w:val="none" w:sz="0" w:space="0" w:color="auto" w:frame="1"/>
              </w:rPr>
            </w:pPr>
            <w:r>
              <w:rPr>
                <w:rFonts w:eastAsia="Times New Roman" w:cs="Times New Roman"/>
                <w:color w:val="000000" w:themeColor="text1"/>
                <w:sz w:val="21"/>
                <w:szCs w:val="21"/>
                <w:bdr w:val="none" w:sz="0" w:space="0" w:color="auto" w:frame="1"/>
              </w:rPr>
              <w:t>College Counselor, WeAdmit Technologies</w:t>
            </w:r>
          </w:p>
        </w:tc>
      </w:tr>
      <w:tr w:rsidR="00C50851" w14:paraId="09B557AB" w14:textId="77777777" w:rsidTr="009334BF">
        <w:tc>
          <w:tcPr>
            <w:tcW w:w="1435" w:type="dxa"/>
          </w:tcPr>
          <w:p w14:paraId="050ABE03" w14:textId="3F62B762" w:rsidR="00C50851" w:rsidRDefault="00C50851" w:rsidP="00C50851">
            <w:pPr>
              <w:jc w:val="center"/>
              <w:rPr>
                <w:rFonts w:eastAsia="Times New Roman" w:cs="Times New Roman"/>
                <w:color w:val="000000" w:themeColor="text1"/>
                <w:sz w:val="21"/>
                <w:szCs w:val="21"/>
                <w:bdr w:val="none" w:sz="0" w:space="0" w:color="auto" w:frame="1"/>
              </w:rPr>
            </w:pPr>
            <w:r>
              <w:rPr>
                <w:rFonts w:eastAsia="Times New Roman" w:cs="Times New Roman"/>
                <w:color w:val="000000" w:themeColor="text1"/>
                <w:sz w:val="21"/>
                <w:szCs w:val="21"/>
                <w:bdr w:val="none" w:sz="0" w:space="0" w:color="auto" w:frame="1"/>
              </w:rPr>
              <w:t>2022 - 2024</w:t>
            </w:r>
          </w:p>
        </w:tc>
        <w:tc>
          <w:tcPr>
            <w:tcW w:w="9355" w:type="dxa"/>
          </w:tcPr>
          <w:p w14:paraId="4922068A" w14:textId="77777777" w:rsidR="00C50851" w:rsidRDefault="00C50851" w:rsidP="00C50851">
            <w:pPr>
              <w:rPr>
                <w:rFonts w:eastAsia="Times New Roman" w:cs="Times New Roman"/>
                <w:color w:val="000000" w:themeColor="text1"/>
                <w:sz w:val="21"/>
                <w:szCs w:val="21"/>
                <w:bdr w:val="none" w:sz="0" w:space="0" w:color="auto" w:frame="1"/>
              </w:rPr>
            </w:pPr>
            <w:r>
              <w:rPr>
                <w:rFonts w:eastAsia="Times New Roman" w:cs="Times New Roman"/>
                <w:color w:val="000000" w:themeColor="text1"/>
                <w:sz w:val="21"/>
                <w:szCs w:val="21"/>
                <w:bdr w:val="none" w:sz="0" w:space="0" w:color="auto" w:frame="1"/>
              </w:rPr>
              <w:t>Teaching Assistant, Department of History, The University of Georgia</w:t>
            </w:r>
          </w:p>
          <w:p w14:paraId="0828363C" w14:textId="3961B11A" w:rsidR="00C50851" w:rsidRDefault="00C50851" w:rsidP="00C50851">
            <w:pPr>
              <w:rPr>
                <w:rFonts w:eastAsia="Times New Roman" w:cs="Times New Roman"/>
                <w:color w:val="000000" w:themeColor="text1"/>
                <w:sz w:val="21"/>
                <w:szCs w:val="21"/>
                <w:bdr w:val="none" w:sz="0" w:space="0" w:color="auto" w:frame="1"/>
              </w:rPr>
            </w:pPr>
            <w:r>
              <w:rPr>
                <w:rFonts w:eastAsia="Times New Roman" w:cs="Times New Roman"/>
                <w:color w:val="000000" w:themeColor="text1"/>
                <w:sz w:val="21"/>
                <w:szCs w:val="21"/>
                <w:bdr w:val="none" w:sz="0" w:space="0" w:color="auto" w:frame="1"/>
              </w:rPr>
              <w:t xml:space="preserve">     Courses: HIST 2111 (Fall 2022, Spring 2023, Fall 2023); HIST 2112 (Spring 2024)</w:t>
            </w:r>
          </w:p>
        </w:tc>
      </w:tr>
      <w:tr w:rsidR="00C50851" w14:paraId="04DCA72C" w14:textId="77777777" w:rsidTr="009334BF">
        <w:tc>
          <w:tcPr>
            <w:tcW w:w="1435" w:type="dxa"/>
          </w:tcPr>
          <w:p w14:paraId="1A2F462D" w14:textId="07B5257D" w:rsidR="00C50851" w:rsidRDefault="00C50851" w:rsidP="00C50851">
            <w:pPr>
              <w:jc w:val="center"/>
              <w:rPr>
                <w:rFonts w:eastAsia="Times New Roman" w:cs="Times New Roman"/>
                <w:color w:val="000000" w:themeColor="text1"/>
                <w:sz w:val="21"/>
                <w:szCs w:val="21"/>
                <w:bdr w:val="none" w:sz="0" w:space="0" w:color="auto" w:frame="1"/>
              </w:rPr>
            </w:pPr>
            <w:r>
              <w:rPr>
                <w:rFonts w:eastAsia="Times New Roman" w:cs="Times New Roman"/>
                <w:color w:val="000000" w:themeColor="text1"/>
                <w:sz w:val="21"/>
                <w:szCs w:val="21"/>
                <w:bdr w:val="none" w:sz="0" w:space="0" w:color="auto" w:frame="1"/>
              </w:rPr>
              <w:t>2024</w:t>
            </w:r>
          </w:p>
        </w:tc>
        <w:tc>
          <w:tcPr>
            <w:tcW w:w="9355" w:type="dxa"/>
          </w:tcPr>
          <w:p w14:paraId="22A3E6DE" w14:textId="4B6BF11E" w:rsidR="00C50851" w:rsidRDefault="00C50851" w:rsidP="00C50851">
            <w:pPr>
              <w:rPr>
                <w:rFonts w:eastAsia="Times New Roman" w:cs="Times New Roman"/>
                <w:color w:val="000000" w:themeColor="text1"/>
                <w:sz w:val="21"/>
                <w:szCs w:val="21"/>
                <w:bdr w:val="none" w:sz="0" w:space="0" w:color="auto" w:frame="1"/>
              </w:rPr>
            </w:pPr>
            <w:r>
              <w:rPr>
                <w:rFonts w:eastAsia="Times New Roman" w:cs="Times New Roman"/>
                <w:color w:val="000000" w:themeColor="text1"/>
                <w:sz w:val="21"/>
                <w:szCs w:val="21"/>
                <w:bdr w:val="none" w:sz="0" w:space="0" w:color="auto" w:frame="1"/>
              </w:rPr>
              <w:t xml:space="preserve">Summer Editorial Intern, </w:t>
            </w:r>
            <w:r w:rsidRPr="00F96651">
              <w:rPr>
                <w:rFonts w:eastAsia="Times New Roman" w:cs="Times New Roman"/>
                <w:i/>
                <w:iCs/>
                <w:color w:val="000000" w:themeColor="text1"/>
                <w:sz w:val="21"/>
                <w:szCs w:val="21"/>
                <w:bdr w:val="none" w:sz="0" w:space="0" w:color="auto" w:frame="1"/>
              </w:rPr>
              <w:t>The Public Historian</w:t>
            </w:r>
            <w:r>
              <w:rPr>
                <w:rFonts w:eastAsia="Times New Roman" w:cs="Times New Roman"/>
                <w:color w:val="000000" w:themeColor="text1"/>
                <w:sz w:val="21"/>
                <w:szCs w:val="21"/>
                <w:bdr w:val="none" w:sz="0" w:space="0" w:color="auto" w:frame="1"/>
              </w:rPr>
              <w:t>.</w:t>
            </w:r>
          </w:p>
        </w:tc>
      </w:tr>
      <w:tr w:rsidR="00C50851" w14:paraId="26D248B6" w14:textId="77777777" w:rsidTr="009334BF">
        <w:tc>
          <w:tcPr>
            <w:tcW w:w="1435" w:type="dxa"/>
          </w:tcPr>
          <w:p w14:paraId="69EDE2F7" w14:textId="1A2963A6" w:rsidR="00C50851" w:rsidRDefault="00C50851" w:rsidP="00C50851">
            <w:pPr>
              <w:jc w:val="center"/>
              <w:rPr>
                <w:rFonts w:eastAsia="Times New Roman" w:cs="Times New Roman"/>
                <w:color w:val="000000" w:themeColor="text1"/>
                <w:sz w:val="21"/>
                <w:szCs w:val="21"/>
                <w:bdr w:val="none" w:sz="0" w:space="0" w:color="auto" w:frame="1"/>
              </w:rPr>
            </w:pPr>
            <w:r>
              <w:rPr>
                <w:rFonts w:eastAsia="Times New Roman" w:cs="Times New Roman"/>
                <w:color w:val="000000" w:themeColor="text1"/>
                <w:sz w:val="21"/>
                <w:szCs w:val="21"/>
                <w:bdr w:val="none" w:sz="0" w:space="0" w:color="auto" w:frame="1"/>
              </w:rPr>
              <w:t>2022</w:t>
            </w:r>
          </w:p>
        </w:tc>
        <w:tc>
          <w:tcPr>
            <w:tcW w:w="9355" w:type="dxa"/>
          </w:tcPr>
          <w:p w14:paraId="50C4BEA3" w14:textId="0B0000BF" w:rsidR="00C50851" w:rsidRDefault="00C50851" w:rsidP="00C50851">
            <w:pPr>
              <w:rPr>
                <w:rFonts w:eastAsia="Times New Roman" w:cs="Times New Roman"/>
                <w:color w:val="000000" w:themeColor="text1"/>
                <w:sz w:val="21"/>
                <w:szCs w:val="21"/>
                <w:bdr w:val="none" w:sz="0" w:space="0" w:color="auto" w:frame="1"/>
              </w:rPr>
            </w:pPr>
            <w:r>
              <w:rPr>
                <w:rFonts w:eastAsia="Times New Roman" w:cs="Times New Roman"/>
                <w:color w:val="000000" w:themeColor="text1"/>
                <w:sz w:val="21"/>
                <w:szCs w:val="21"/>
                <w:bdr w:val="none" w:sz="0" w:space="0" w:color="auto" w:frame="1"/>
              </w:rPr>
              <w:t>Geospatial GIS Planning Internship, Triangle Land Conservancy, North Carolina (400 hours)</w:t>
            </w:r>
          </w:p>
        </w:tc>
      </w:tr>
      <w:tr w:rsidR="00C50851" w14:paraId="25D6B5DC" w14:textId="77777777" w:rsidTr="009334BF">
        <w:tc>
          <w:tcPr>
            <w:tcW w:w="1435" w:type="dxa"/>
          </w:tcPr>
          <w:p w14:paraId="6C3C2B42" w14:textId="77777777" w:rsidR="00C50851" w:rsidRDefault="00C50851" w:rsidP="00C50851">
            <w:pPr>
              <w:jc w:val="center"/>
              <w:rPr>
                <w:rFonts w:eastAsia="Times New Roman" w:cs="Times New Roman"/>
                <w:color w:val="000000" w:themeColor="text1"/>
                <w:sz w:val="21"/>
                <w:szCs w:val="21"/>
                <w:bdr w:val="none" w:sz="0" w:space="0" w:color="auto" w:frame="1"/>
              </w:rPr>
            </w:pPr>
            <w:r>
              <w:rPr>
                <w:rFonts w:eastAsia="Times New Roman" w:cs="Times New Roman"/>
                <w:color w:val="000000" w:themeColor="text1"/>
                <w:sz w:val="21"/>
                <w:szCs w:val="21"/>
                <w:bdr w:val="none" w:sz="0" w:space="0" w:color="auto" w:frame="1"/>
              </w:rPr>
              <w:lastRenderedPageBreak/>
              <w:t>2022</w:t>
            </w:r>
          </w:p>
          <w:p w14:paraId="5B546535" w14:textId="40E09CFD" w:rsidR="00C50851" w:rsidRDefault="00C50851" w:rsidP="00C50851">
            <w:pPr>
              <w:jc w:val="center"/>
              <w:rPr>
                <w:rFonts w:eastAsia="Times New Roman" w:cs="Times New Roman"/>
                <w:color w:val="000000" w:themeColor="text1"/>
                <w:sz w:val="21"/>
                <w:szCs w:val="21"/>
                <w:bdr w:val="none" w:sz="0" w:space="0" w:color="auto" w:frame="1"/>
              </w:rPr>
            </w:pPr>
          </w:p>
        </w:tc>
        <w:tc>
          <w:tcPr>
            <w:tcW w:w="9355" w:type="dxa"/>
          </w:tcPr>
          <w:p w14:paraId="3342D449" w14:textId="35E41840" w:rsidR="00C50851" w:rsidRDefault="00C50851" w:rsidP="00C50851">
            <w:pPr>
              <w:ind w:left="288" w:hanging="288"/>
              <w:rPr>
                <w:rFonts w:eastAsia="Times New Roman" w:cs="Times New Roman"/>
                <w:color w:val="000000" w:themeColor="text1"/>
                <w:sz w:val="21"/>
                <w:szCs w:val="21"/>
                <w:bdr w:val="none" w:sz="0" w:space="0" w:color="auto" w:frame="1"/>
              </w:rPr>
            </w:pPr>
            <w:r>
              <w:rPr>
                <w:rFonts w:eastAsia="Times New Roman" w:cs="Times New Roman"/>
                <w:color w:val="000000" w:themeColor="text1"/>
                <w:sz w:val="21"/>
                <w:szCs w:val="21"/>
                <w:bdr w:val="none" w:sz="0" w:space="0" w:color="auto" w:frame="1"/>
              </w:rPr>
              <w:t>GIS Specialist Internship, National Park Service and National Council for Preservation Education (600 hours)</w:t>
            </w:r>
          </w:p>
        </w:tc>
      </w:tr>
      <w:tr w:rsidR="00C50851" w14:paraId="13F0B118" w14:textId="77777777" w:rsidTr="009334BF">
        <w:tc>
          <w:tcPr>
            <w:tcW w:w="1435" w:type="dxa"/>
          </w:tcPr>
          <w:p w14:paraId="390B7B62" w14:textId="77777777" w:rsidR="00C50851" w:rsidRDefault="00C50851" w:rsidP="00C50851">
            <w:pPr>
              <w:jc w:val="center"/>
              <w:rPr>
                <w:rFonts w:eastAsia="Times New Roman" w:cs="Times New Roman"/>
                <w:color w:val="000000" w:themeColor="text1"/>
                <w:sz w:val="21"/>
                <w:szCs w:val="21"/>
                <w:bdr w:val="none" w:sz="0" w:space="0" w:color="auto" w:frame="1"/>
              </w:rPr>
            </w:pPr>
            <w:r>
              <w:rPr>
                <w:rFonts w:eastAsia="Times New Roman" w:cs="Times New Roman"/>
                <w:color w:val="000000" w:themeColor="text1"/>
                <w:sz w:val="21"/>
                <w:szCs w:val="21"/>
                <w:bdr w:val="none" w:sz="0" w:space="0" w:color="auto" w:frame="1"/>
              </w:rPr>
              <w:t>2018-2022</w:t>
            </w:r>
          </w:p>
        </w:tc>
        <w:tc>
          <w:tcPr>
            <w:tcW w:w="9355" w:type="dxa"/>
          </w:tcPr>
          <w:p w14:paraId="08893CDD" w14:textId="77777777" w:rsidR="00C50851" w:rsidRDefault="00C50851" w:rsidP="00C50851">
            <w:pPr>
              <w:rPr>
                <w:rFonts w:eastAsia="Times New Roman" w:cs="Times New Roman"/>
                <w:color w:val="000000" w:themeColor="text1"/>
                <w:sz w:val="21"/>
                <w:szCs w:val="21"/>
                <w:bdr w:val="none" w:sz="0" w:space="0" w:color="auto" w:frame="1"/>
              </w:rPr>
            </w:pPr>
            <w:r>
              <w:rPr>
                <w:rFonts w:eastAsia="Times New Roman" w:cs="Times New Roman"/>
                <w:color w:val="000000" w:themeColor="text1"/>
                <w:sz w:val="21"/>
                <w:szCs w:val="21"/>
                <w:bdr w:val="none" w:sz="0" w:space="0" w:color="auto" w:frame="1"/>
              </w:rPr>
              <w:t>Senior Admissions Officer, Office of Undergraduate Admissions, Duke University</w:t>
            </w:r>
          </w:p>
        </w:tc>
      </w:tr>
    </w:tbl>
    <w:p w14:paraId="13C6B226" w14:textId="77777777" w:rsidR="00A17AF6" w:rsidRDefault="00A17AF6" w:rsidP="00A17AF6">
      <w:pPr>
        <w:rPr>
          <w:rFonts w:eastAsia="Times New Roman" w:cs="Times New Roman"/>
          <w:b/>
          <w:bCs/>
          <w:color w:val="000000" w:themeColor="text1"/>
          <w:sz w:val="21"/>
          <w:szCs w:val="21"/>
          <w:bdr w:val="none" w:sz="0" w:space="0" w:color="auto" w:frame="1"/>
        </w:rPr>
      </w:pPr>
    </w:p>
    <w:p w14:paraId="33C27CB9" w14:textId="4E281337" w:rsidR="00A17AF6" w:rsidRPr="002E4C55" w:rsidRDefault="00A17AF6" w:rsidP="002E4C55">
      <w:pPr>
        <w:jc w:val="center"/>
        <w:rPr>
          <w:rFonts w:eastAsia="Times New Roman" w:cs="Times New Roman"/>
          <w:b/>
          <w:bCs/>
          <w:color w:val="000000" w:themeColor="text1"/>
          <w:sz w:val="21"/>
          <w:szCs w:val="21"/>
          <w:bdr w:val="none" w:sz="0" w:space="0" w:color="auto" w:frame="1"/>
        </w:rPr>
      </w:pPr>
      <w:r w:rsidRPr="00530A3A">
        <w:rPr>
          <w:rFonts w:eastAsia="Times New Roman" w:cs="Times New Roman"/>
          <w:b/>
          <w:bCs/>
          <w:color w:val="000000" w:themeColor="text1"/>
          <w:sz w:val="21"/>
          <w:szCs w:val="21"/>
          <w:bdr w:val="none" w:sz="0" w:space="0" w:color="auto" w:frame="1"/>
        </w:rPr>
        <w:t xml:space="preserve">VOLUNTEER </w:t>
      </w:r>
      <w:r w:rsidR="00260F7E">
        <w:rPr>
          <w:rFonts w:eastAsia="Times New Roman" w:cs="Times New Roman"/>
          <w:b/>
          <w:bCs/>
          <w:color w:val="000000" w:themeColor="text1"/>
          <w:sz w:val="21"/>
          <w:szCs w:val="21"/>
          <w:bdr w:val="none" w:sz="0" w:space="0" w:color="auto" w:frame="1"/>
        </w:rPr>
        <w:t>LEADERSHIP</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35"/>
        <w:gridCol w:w="9355"/>
      </w:tblGrid>
      <w:tr w:rsidR="00A17AF6" w14:paraId="00E51BE8" w14:textId="77777777" w:rsidTr="009334BF">
        <w:tc>
          <w:tcPr>
            <w:tcW w:w="1435" w:type="dxa"/>
          </w:tcPr>
          <w:p w14:paraId="47379D19" w14:textId="77777777" w:rsidR="00A17AF6" w:rsidRPr="003C5918" w:rsidRDefault="00A17AF6" w:rsidP="00357210">
            <w:pPr>
              <w:jc w:val="center"/>
              <w:rPr>
                <w:rFonts w:eastAsia="Times New Roman" w:cs="Times New Roman"/>
                <w:color w:val="000000" w:themeColor="text1"/>
                <w:sz w:val="21"/>
                <w:szCs w:val="21"/>
                <w:bdr w:val="none" w:sz="0" w:space="0" w:color="auto" w:frame="1"/>
              </w:rPr>
            </w:pPr>
            <w:r>
              <w:rPr>
                <w:rFonts w:eastAsia="Times New Roman" w:cs="Times New Roman"/>
                <w:color w:val="000000" w:themeColor="text1"/>
                <w:sz w:val="21"/>
                <w:szCs w:val="21"/>
                <w:bdr w:val="none" w:sz="0" w:space="0" w:color="auto" w:frame="1"/>
              </w:rPr>
              <w:t>2021-Present</w:t>
            </w:r>
          </w:p>
        </w:tc>
        <w:tc>
          <w:tcPr>
            <w:tcW w:w="9355" w:type="dxa"/>
          </w:tcPr>
          <w:p w14:paraId="3B92A465" w14:textId="77777777" w:rsidR="00A17AF6" w:rsidRDefault="00A17AF6" w:rsidP="009334BF">
            <w:pPr>
              <w:rPr>
                <w:rFonts w:eastAsia="Times New Roman" w:cs="Times New Roman"/>
                <w:color w:val="000000" w:themeColor="text1"/>
                <w:sz w:val="21"/>
                <w:szCs w:val="21"/>
                <w:bdr w:val="none" w:sz="0" w:space="0" w:color="auto" w:frame="1"/>
              </w:rPr>
            </w:pPr>
            <w:r>
              <w:rPr>
                <w:rFonts w:eastAsia="Times New Roman" w:cs="Times New Roman"/>
                <w:color w:val="000000" w:themeColor="text1"/>
                <w:sz w:val="21"/>
                <w:szCs w:val="21"/>
                <w:bdr w:val="none" w:sz="0" w:space="0" w:color="auto" w:frame="1"/>
              </w:rPr>
              <w:t>Executive Director, Heart of Deep River Historical Society, Sanford, NC</w:t>
            </w:r>
          </w:p>
          <w:p w14:paraId="7FA8918F" w14:textId="2A568994" w:rsidR="00A17AF6" w:rsidRPr="003C5918" w:rsidRDefault="002E4C55" w:rsidP="009334BF">
            <w:pPr>
              <w:rPr>
                <w:rFonts w:eastAsia="Times New Roman" w:cs="Times New Roman"/>
                <w:i/>
                <w:iCs/>
                <w:color w:val="000000" w:themeColor="text1"/>
                <w:sz w:val="21"/>
                <w:szCs w:val="21"/>
                <w:bdr w:val="none" w:sz="0" w:space="0" w:color="auto" w:frame="1"/>
              </w:rPr>
            </w:pPr>
            <w:r>
              <w:rPr>
                <w:rFonts w:eastAsia="Times New Roman" w:cs="Times New Roman"/>
                <w:i/>
                <w:iCs/>
                <w:color w:val="000000" w:themeColor="text1"/>
                <w:sz w:val="21"/>
                <w:szCs w:val="21"/>
                <w:bdr w:val="none" w:sz="0" w:space="0" w:color="auto" w:frame="1"/>
              </w:rPr>
              <w:t xml:space="preserve">     </w:t>
            </w:r>
            <w:r w:rsidR="00A17AF6">
              <w:rPr>
                <w:rFonts w:eastAsia="Times New Roman" w:cs="Times New Roman"/>
                <w:i/>
                <w:iCs/>
                <w:color w:val="000000" w:themeColor="text1"/>
                <w:sz w:val="21"/>
                <w:szCs w:val="21"/>
                <w:bdr w:val="none" w:sz="0" w:space="0" w:color="auto" w:frame="1"/>
              </w:rPr>
              <w:t xml:space="preserve">First Board Chair, founding member. </w:t>
            </w:r>
          </w:p>
        </w:tc>
      </w:tr>
      <w:tr w:rsidR="00A17AF6" w14:paraId="70FB9084" w14:textId="77777777" w:rsidTr="009334BF">
        <w:tc>
          <w:tcPr>
            <w:tcW w:w="1435" w:type="dxa"/>
          </w:tcPr>
          <w:p w14:paraId="706C379E" w14:textId="23430168" w:rsidR="00A17AF6" w:rsidRDefault="00A17AF6" w:rsidP="00357210">
            <w:pPr>
              <w:jc w:val="center"/>
              <w:rPr>
                <w:rFonts w:eastAsia="Times New Roman" w:cs="Times New Roman"/>
                <w:color w:val="000000" w:themeColor="text1"/>
                <w:sz w:val="21"/>
                <w:szCs w:val="21"/>
                <w:bdr w:val="none" w:sz="0" w:space="0" w:color="auto" w:frame="1"/>
              </w:rPr>
            </w:pPr>
            <w:r>
              <w:rPr>
                <w:rFonts w:eastAsia="Times New Roman" w:cs="Times New Roman"/>
                <w:color w:val="000000" w:themeColor="text1"/>
                <w:sz w:val="21"/>
                <w:szCs w:val="21"/>
                <w:bdr w:val="none" w:sz="0" w:space="0" w:color="auto" w:frame="1"/>
              </w:rPr>
              <w:t>2024</w:t>
            </w:r>
            <w:r w:rsidR="007A75D4">
              <w:rPr>
                <w:rFonts w:eastAsia="Times New Roman" w:cs="Times New Roman"/>
                <w:color w:val="000000" w:themeColor="text1"/>
                <w:sz w:val="21"/>
                <w:szCs w:val="21"/>
                <w:bdr w:val="none" w:sz="0" w:space="0" w:color="auto" w:frame="1"/>
              </w:rPr>
              <w:t>-202</w:t>
            </w:r>
            <w:r w:rsidR="001C5547">
              <w:rPr>
                <w:rFonts w:eastAsia="Times New Roman" w:cs="Times New Roman"/>
                <w:color w:val="000000" w:themeColor="text1"/>
                <w:sz w:val="21"/>
                <w:szCs w:val="21"/>
                <w:bdr w:val="none" w:sz="0" w:space="0" w:color="auto" w:frame="1"/>
              </w:rPr>
              <w:t>6</w:t>
            </w:r>
          </w:p>
        </w:tc>
        <w:tc>
          <w:tcPr>
            <w:tcW w:w="9355" w:type="dxa"/>
          </w:tcPr>
          <w:p w14:paraId="029EAC47" w14:textId="77777777" w:rsidR="00A17AF6" w:rsidRDefault="00A17AF6" w:rsidP="009334BF">
            <w:pPr>
              <w:rPr>
                <w:rFonts w:eastAsia="Times New Roman" w:cs="Times New Roman"/>
                <w:color w:val="000000" w:themeColor="text1"/>
                <w:sz w:val="21"/>
                <w:szCs w:val="21"/>
                <w:bdr w:val="none" w:sz="0" w:space="0" w:color="auto" w:frame="1"/>
              </w:rPr>
            </w:pPr>
            <w:r>
              <w:rPr>
                <w:rFonts w:eastAsia="Times New Roman" w:cs="Times New Roman"/>
                <w:color w:val="000000" w:themeColor="text1"/>
                <w:sz w:val="21"/>
                <w:szCs w:val="21"/>
                <w:bdr w:val="none" w:sz="0" w:space="0" w:color="auto" w:frame="1"/>
              </w:rPr>
              <w:t>Board Member, Athens Historical Society, Athens, NC</w:t>
            </w:r>
          </w:p>
          <w:p w14:paraId="1C43D2D2" w14:textId="1F00DFAD" w:rsidR="00A17AF6" w:rsidRPr="002E4C55" w:rsidRDefault="002E4C55" w:rsidP="009334BF">
            <w:pPr>
              <w:rPr>
                <w:rFonts w:eastAsia="Times New Roman" w:cs="Times New Roman"/>
                <w:i/>
                <w:iCs/>
                <w:color w:val="000000" w:themeColor="text1"/>
                <w:sz w:val="21"/>
                <w:szCs w:val="21"/>
                <w:bdr w:val="none" w:sz="0" w:space="0" w:color="auto" w:frame="1"/>
              </w:rPr>
            </w:pPr>
            <w:r>
              <w:rPr>
                <w:rFonts w:eastAsia="Times New Roman" w:cs="Times New Roman"/>
                <w:color w:val="000000" w:themeColor="text1"/>
                <w:sz w:val="21"/>
                <w:szCs w:val="21"/>
                <w:bdr w:val="none" w:sz="0" w:space="0" w:color="auto" w:frame="1"/>
              </w:rPr>
              <w:t xml:space="preserve">     </w:t>
            </w:r>
            <w:r>
              <w:rPr>
                <w:rFonts w:eastAsia="Times New Roman" w:cs="Times New Roman"/>
                <w:i/>
                <w:iCs/>
                <w:color w:val="000000" w:themeColor="text1"/>
                <w:sz w:val="21"/>
                <w:szCs w:val="21"/>
                <w:bdr w:val="none" w:sz="0" w:space="0" w:color="auto" w:frame="1"/>
              </w:rPr>
              <w:t>Assistant Editor, Athens Historian</w:t>
            </w:r>
          </w:p>
        </w:tc>
      </w:tr>
      <w:tr w:rsidR="00B00285" w14:paraId="01285AC4" w14:textId="77777777" w:rsidTr="009334BF">
        <w:tc>
          <w:tcPr>
            <w:tcW w:w="1435" w:type="dxa"/>
          </w:tcPr>
          <w:p w14:paraId="52F6F6E5" w14:textId="795B5326" w:rsidR="00B00285" w:rsidRDefault="00B00285" w:rsidP="00357210">
            <w:pPr>
              <w:jc w:val="center"/>
              <w:rPr>
                <w:rFonts w:eastAsia="Times New Roman" w:cs="Times New Roman"/>
                <w:color w:val="000000" w:themeColor="text1"/>
                <w:sz w:val="21"/>
                <w:szCs w:val="21"/>
                <w:bdr w:val="none" w:sz="0" w:space="0" w:color="auto" w:frame="1"/>
              </w:rPr>
            </w:pPr>
            <w:r>
              <w:rPr>
                <w:rFonts w:eastAsia="Times New Roman" w:cs="Times New Roman"/>
                <w:color w:val="000000" w:themeColor="text1"/>
                <w:sz w:val="21"/>
                <w:szCs w:val="21"/>
                <w:bdr w:val="none" w:sz="0" w:space="0" w:color="auto" w:frame="1"/>
              </w:rPr>
              <w:t>2024-2026</w:t>
            </w:r>
          </w:p>
        </w:tc>
        <w:tc>
          <w:tcPr>
            <w:tcW w:w="9355" w:type="dxa"/>
          </w:tcPr>
          <w:p w14:paraId="676AA427" w14:textId="03FF825F" w:rsidR="00B00285" w:rsidRDefault="00B00285" w:rsidP="009334BF">
            <w:pPr>
              <w:rPr>
                <w:rFonts w:eastAsia="Times New Roman" w:cs="Times New Roman"/>
                <w:color w:val="000000" w:themeColor="text1"/>
                <w:sz w:val="21"/>
                <w:szCs w:val="21"/>
                <w:bdr w:val="none" w:sz="0" w:space="0" w:color="auto" w:frame="1"/>
              </w:rPr>
            </w:pPr>
            <w:r>
              <w:rPr>
                <w:rFonts w:eastAsia="Times New Roman" w:cs="Times New Roman"/>
                <w:color w:val="000000" w:themeColor="text1"/>
                <w:sz w:val="21"/>
                <w:szCs w:val="21"/>
                <w:bdr w:val="none" w:sz="0" w:space="0" w:color="auto" w:frame="1"/>
              </w:rPr>
              <w:t>Graduate Student Representative, Southern Labor Studies Association</w:t>
            </w:r>
          </w:p>
        </w:tc>
      </w:tr>
      <w:tr w:rsidR="007A75D4" w14:paraId="04AC6CB7" w14:textId="77777777" w:rsidTr="009334BF">
        <w:tc>
          <w:tcPr>
            <w:tcW w:w="1435" w:type="dxa"/>
          </w:tcPr>
          <w:p w14:paraId="0AD72921" w14:textId="0543C146" w:rsidR="007A75D4" w:rsidRDefault="007A75D4" w:rsidP="00357210">
            <w:pPr>
              <w:jc w:val="center"/>
              <w:rPr>
                <w:rFonts w:eastAsia="Times New Roman" w:cs="Times New Roman"/>
                <w:color w:val="000000" w:themeColor="text1"/>
                <w:sz w:val="21"/>
                <w:szCs w:val="21"/>
                <w:bdr w:val="none" w:sz="0" w:space="0" w:color="auto" w:frame="1"/>
              </w:rPr>
            </w:pPr>
            <w:r>
              <w:rPr>
                <w:rFonts w:eastAsia="Times New Roman" w:cs="Times New Roman"/>
                <w:color w:val="000000" w:themeColor="text1"/>
                <w:sz w:val="21"/>
                <w:szCs w:val="21"/>
                <w:bdr w:val="none" w:sz="0" w:space="0" w:color="auto" w:frame="1"/>
              </w:rPr>
              <w:t>2024</w:t>
            </w:r>
            <w:r w:rsidR="000B4BF6">
              <w:rPr>
                <w:rFonts w:eastAsia="Times New Roman" w:cs="Times New Roman"/>
                <w:color w:val="000000" w:themeColor="text1"/>
                <w:sz w:val="21"/>
                <w:szCs w:val="21"/>
                <w:bdr w:val="none" w:sz="0" w:space="0" w:color="auto" w:frame="1"/>
              </w:rPr>
              <w:t>-2025</w:t>
            </w:r>
          </w:p>
        </w:tc>
        <w:tc>
          <w:tcPr>
            <w:tcW w:w="9355" w:type="dxa"/>
          </w:tcPr>
          <w:p w14:paraId="7B519ACC" w14:textId="5481ECC8" w:rsidR="007A75D4" w:rsidRPr="008A5AAD" w:rsidRDefault="007A75D4" w:rsidP="009334BF">
            <w:pPr>
              <w:rPr>
                <w:rFonts w:eastAsia="Times New Roman" w:cs="Times New Roman"/>
                <w:color w:val="000000" w:themeColor="text1"/>
                <w:sz w:val="21"/>
                <w:szCs w:val="21"/>
                <w:bdr w:val="none" w:sz="0" w:space="0" w:color="auto" w:frame="1"/>
              </w:rPr>
            </w:pPr>
            <w:r>
              <w:rPr>
                <w:rFonts w:eastAsia="Times New Roman" w:cs="Times New Roman"/>
                <w:color w:val="000000" w:themeColor="text1"/>
                <w:sz w:val="21"/>
                <w:szCs w:val="21"/>
                <w:bdr w:val="none" w:sz="0" w:space="0" w:color="auto" w:frame="1"/>
              </w:rPr>
              <w:t xml:space="preserve">President, History Graduate </w:t>
            </w:r>
            <w:r w:rsidR="008A5AAD">
              <w:rPr>
                <w:rFonts w:eastAsia="Times New Roman" w:cs="Times New Roman"/>
                <w:color w:val="000000" w:themeColor="text1"/>
                <w:sz w:val="21"/>
                <w:szCs w:val="21"/>
                <w:bdr w:val="none" w:sz="0" w:space="0" w:color="auto" w:frame="1"/>
              </w:rPr>
              <w:t>Student Association, UGA Department of History</w:t>
            </w:r>
          </w:p>
        </w:tc>
      </w:tr>
      <w:tr w:rsidR="00A17AF6" w14:paraId="3754B491" w14:textId="77777777" w:rsidTr="009334BF">
        <w:tc>
          <w:tcPr>
            <w:tcW w:w="1435" w:type="dxa"/>
          </w:tcPr>
          <w:p w14:paraId="7DE3FAB5" w14:textId="77777777" w:rsidR="00A17AF6" w:rsidRPr="003C5918" w:rsidRDefault="00A17AF6" w:rsidP="00357210">
            <w:pPr>
              <w:jc w:val="center"/>
              <w:rPr>
                <w:rFonts w:eastAsia="Times New Roman" w:cs="Times New Roman"/>
                <w:color w:val="000000" w:themeColor="text1"/>
                <w:sz w:val="21"/>
                <w:szCs w:val="21"/>
                <w:bdr w:val="none" w:sz="0" w:space="0" w:color="auto" w:frame="1"/>
              </w:rPr>
            </w:pPr>
            <w:r>
              <w:rPr>
                <w:rFonts w:eastAsia="Times New Roman" w:cs="Times New Roman"/>
                <w:color w:val="000000" w:themeColor="text1"/>
                <w:sz w:val="21"/>
                <w:szCs w:val="21"/>
                <w:bdr w:val="none" w:sz="0" w:space="0" w:color="auto" w:frame="1"/>
              </w:rPr>
              <w:t>2019-2022</w:t>
            </w:r>
          </w:p>
        </w:tc>
        <w:tc>
          <w:tcPr>
            <w:tcW w:w="9355" w:type="dxa"/>
          </w:tcPr>
          <w:p w14:paraId="2E15DB08" w14:textId="77777777" w:rsidR="00A17AF6" w:rsidRDefault="00A17AF6" w:rsidP="009334BF">
            <w:pPr>
              <w:rPr>
                <w:rFonts w:eastAsia="Times New Roman" w:cs="Times New Roman"/>
                <w:color w:val="000000" w:themeColor="text1"/>
                <w:sz w:val="21"/>
                <w:szCs w:val="21"/>
                <w:bdr w:val="none" w:sz="0" w:space="0" w:color="auto" w:frame="1"/>
              </w:rPr>
            </w:pPr>
            <w:r>
              <w:rPr>
                <w:rFonts w:eastAsia="Times New Roman" w:cs="Times New Roman"/>
                <w:color w:val="000000" w:themeColor="text1"/>
                <w:sz w:val="21"/>
                <w:szCs w:val="21"/>
                <w:bdr w:val="none" w:sz="0" w:space="0" w:color="auto" w:frame="1"/>
              </w:rPr>
              <w:t>College Advisor, Duke University College Advising Center</w:t>
            </w:r>
          </w:p>
          <w:p w14:paraId="17807D54" w14:textId="6BB7BD6E" w:rsidR="00A17AF6" w:rsidRPr="003C5918" w:rsidRDefault="002E4C55" w:rsidP="009334BF">
            <w:pPr>
              <w:rPr>
                <w:rFonts w:eastAsia="Times New Roman" w:cs="Times New Roman"/>
                <w:i/>
                <w:iCs/>
                <w:color w:val="000000" w:themeColor="text1"/>
                <w:sz w:val="21"/>
                <w:szCs w:val="21"/>
                <w:bdr w:val="none" w:sz="0" w:space="0" w:color="auto" w:frame="1"/>
              </w:rPr>
            </w:pPr>
            <w:r>
              <w:rPr>
                <w:rFonts w:eastAsia="Times New Roman" w:cs="Times New Roman"/>
                <w:i/>
                <w:iCs/>
                <w:color w:val="000000" w:themeColor="text1"/>
                <w:sz w:val="21"/>
                <w:szCs w:val="21"/>
                <w:bdr w:val="none" w:sz="0" w:space="0" w:color="auto" w:frame="1"/>
              </w:rPr>
              <w:t xml:space="preserve">     </w:t>
            </w:r>
            <w:r w:rsidR="00A17AF6">
              <w:rPr>
                <w:rFonts w:eastAsia="Times New Roman" w:cs="Times New Roman"/>
                <w:i/>
                <w:iCs/>
                <w:color w:val="000000" w:themeColor="text1"/>
                <w:sz w:val="21"/>
                <w:szCs w:val="21"/>
                <w:bdr w:val="none" w:sz="0" w:space="0" w:color="auto" w:frame="1"/>
              </w:rPr>
              <w:t>Advised 30 first-year, second year, and transfer students.</w:t>
            </w:r>
          </w:p>
        </w:tc>
      </w:tr>
    </w:tbl>
    <w:p w14:paraId="479FE93B" w14:textId="77777777" w:rsidR="00A17AF6" w:rsidRDefault="00A17AF6" w:rsidP="00A17AF6">
      <w:pPr>
        <w:rPr>
          <w:rFonts w:eastAsia="Times New Roman" w:cs="Times New Roman"/>
          <w:b/>
          <w:bCs/>
          <w:color w:val="000000" w:themeColor="text1"/>
          <w:sz w:val="21"/>
          <w:szCs w:val="21"/>
          <w:bdr w:val="none" w:sz="0" w:space="0" w:color="auto" w:frame="1"/>
        </w:rPr>
      </w:pPr>
    </w:p>
    <w:p w14:paraId="5CC34C02" w14:textId="77777777" w:rsidR="00A17AF6" w:rsidRPr="00200247" w:rsidRDefault="00A17AF6" w:rsidP="00A17AF6">
      <w:pPr>
        <w:jc w:val="center"/>
        <w:rPr>
          <w:rFonts w:eastAsia="Times New Roman" w:cs="Times New Roman"/>
          <w:b/>
          <w:bCs/>
          <w:caps/>
          <w:color w:val="000000" w:themeColor="text1"/>
          <w:sz w:val="21"/>
          <w:szCs w:val="21"/>
          <w:bdr w:val="none" w:sz="0" w:space="0" w:color="auto" w:frame="1"/>
        </w:rPr>
      </w:pPr>
      <w:r w:rsidRPr="00200247">
        <w:rPr>
          <w:rFonts w:eastAsia="Times New Roman" w:cs="Times New Roman"/>
          <w:b/>
          <w:bCs/>
          <w:caps/>
          <w:color w:val="000000" w:themeColor="text1"/>
          <w:sz w:val="21"/>
          <w:szCs w:val="21"/>
          <w:bdr w:val="none" w:sz="0" w:space="0" w:color="auto" w:frame="1"/>
        </w:rPr>
        <w:t xml:space="preserve">Professional Associations </w:t>
      </w:r>
    </w:p>
    <w:p w14:paraId="4B47BED2" w14:textId="77777777" w:rsidR="00A17AF6" w:rsidRDefault="00A17AF6" w:rsidP="00A17AF6">
      <w:pPr>
        <w:jc w:val="both"/>
        <w:rPr>
          <w:rFonts w:eastAsia="Times New Roman" w:cs="Times New Roman"/>
          <w:color w:val="000000" w:themeColor="text1"/>
          <w:sz w:val="21"/>
          <w:szCs w:val="21"/>
          <w:bdr w:val="none" w:sz="0" w:space="0" w:color="auto" w:frame="1"/>
        </w:rPr>
      </w:pPr>
      <w:r>
        <w:rPr>
          <w:rFonts w:eastAsia="Times New Roman" w:cs="Times New Roman"/>
          <w:color w:val="000000" w:themeColor="text1"/>
          <w:sz w:val="21"/>
          <w:szCs w:val="21"/>
          <w:bdr w:val="none" w:sz="0" w:space="0" w:color="auto" w:frame="1"/>
        </w:rPr>
        <w:t>National Council on Public History</w:t>
      </w:r>
    </w:p>
    <w:p w14:paraId="1A704CD1" w14:textId="77777777" w:rsidR="00A17AF6" w:rsidRDefault="00A17AF6" w:rsidP="00A17AF6">
      <w:pPr>
        <w:jc w:val="both"/>
        <w:rPr>
          <w:rFonts w:eastAsia="Times New Roman" w:cs="Times New Roman"/>
          <w:color w:val="000000" w:themeColor="text1"/>
          <w:sz w:val="21"/>
          <w:szCs w:val="21"/>
          <w:bdr w:val="none" w:sz="0" w:space="0" w:color="auto" w:frame="1"/>
        </w:rPr>
      </w:pPr>
      <w:r>
        <w:rPr>
          <w:rFonts w:eastAsia="Times New Roman" w:cs="Times New Roman"/>
          <w:color w:val="000000" w:themeColor="text1"/>
          <w:sz w:val="21"/>
          <w:szCs w:val="21"/>
          <w:bdr w:val="none" w:sz="0" w:space="0" w:color="auto" w:frame="1"/>
        </w:rPr>
        <w:t>Southern Historical Association</w:t>
      </w:r>
    </w:p>
    <w:p w14:paraId="613FAF30" w14:textId="77777777" w:rsidR="00A17AF6" w:rsidRDefault="00A17AF6" w:rsidP="00A17AF6">
      <w:pPr>
        <w:jc w:val="both"/>
        <w:rPr>
          <w:rFonts w:eastAsia="Times New Roman" w:cs="Times New Roman"/>
          <w:color w:val="000000" w:themeColor="text1"/>
          <w:sz w:val="21"/>
          <w:szCs w:val="21"/>
          <w:bdr w:val="none" w:sz="0" w:space="0" w:color="auto" w:frame="1"/>
        </w:rPr>
      </w:pPr>
      <w:r>
        <w:rPr>
          <w:rFonts w:eastAsia="Times New Roman" w:cs="Times New Roman"/>
          <w:color w:val="000000" w:themeColor="text1"/>
          <w:sz w:val="21"/>
          <w:szCs w:val="21"/>
          <w:bdr w:val="none" w:sz="0" w:space="0" w:color="auto" w:frame="1"/>
        </w:rPr>
        <w:t>Labor and Working-Class History Association</w:t>
      </w:r>
    </w:p>
    <w:p w14:paraId="6330A64B" w14:textId="77777777" w:rsidR="00A17AF6" w:rsidRDefault="00A17AF6" w:rsidP="00A17AF6">
      <w:pPr>
        <w:jc w:val="both"/>
        <w:rPr>
          <w:rFonts w:eastAsia="Times New Roman" w:cs="Times New Roman"/>
          <w:color w:val="000000" w:themeColor="text1"/>
          <w:sz w:val="21"/>
          <w:szCs w:val="21"/>
          <w:bdr w:val="none" w:sz="0" w:space="0" w:color="auto" w:frame="1"/>
        </w:rPr>
      </w:pPr>
      <w:r>
        <w:rPr>
          <w:rFonts w:eastAsia="Times New Roman" w:cs="Times New Roman"/>
          <w:color w:val="000000" w:themeColor="text1"/>
          <w:sz w:val="21"/>
          <w:szCs w:val="21"/>
          <w:bdr w:val="none" w:sz="0" w:space="0" w:color="auto" w:frame="1"/>
        </w:rPr>
        <w:t>Southern Labor Studies Association</w:t>
      </w:r>
    </w:p>
    <w:p w14:paraId="5C686DA0" w14:textId="77777777" w:rsidR="00A17AF6" w:rsidRDefault="00A17AF6" w:rsidP="00A17AF6">
      <w:pPr>
        <w:jc w:val="center"/>
        <w:rPr>
          <w:rFonts w:eastAsia="Times New Roman" w:cs="Times New Roman"/>
          <w:b/>
          <w:bCs/>
          <w:color w:val="000000" w:themeColor="text1"/>
          <w:sz w:val="21"/>
          <w:szCs w:val="21"/>
          <w:bdr w:val="none" w:sz="0" w:space="0" w:color="auto" w:frame="1"/>
        </w:rPr>
      </w:pPr>
      <w:r w:rsidRPr="00530A3A">
        <w:rPr>
          <w:rFonts w:eastAsia="Times New Roman" w:cs="Times New Roman"/>
          <w:b/>
          <w:bCs/>
          <w:color w:val="000000" w:themeColor="text1"/>
          <w:sz w:val="21"/>
          <w:szCs w:val="21"/>
          <w:bdr w:val="none" w:sz="0" w:space="0" w:color="auto" w:frame="1"/>
        </w:rPr>
        <w:br/>
        <w:t>SKILLS</w:t>
      </w:r>
    </w:p>
    <w:p w14:paraId="2D427FEC" w14:textId="77777777" w:rsidR="00A17AF6" w:rsidRPr="00530A3A" w:rsidRDefault="00A17AF6" w:rsidP="00A17AF6">
      <w:pPr>
        <w:rPr>
          <w:rFonts w:eastAsia="Times New Roman" w:cs="Times New Roman"/>
          <w:b/>
          <w:bCs/>
          <w:color w:val="000000" w:themeColor="text1"/>
          <w:sz w:val="21"/>
          <w:szCs w:val="21"/>
          <w:bdr w:val="none" w:sz="0" w:space="0" w:color="auto" w:frame="1"/>
        </w:rPr>
      </w:pPr>
    </w:p>
    <w:p w14:paraId="6B3250AE" w14:textId="77777777" w:rsidR="00A17AF6" w:rsidRPr="00530A3A" w:rsidRDefault="00A17AF6" w:rsidP="00A17AF6">
      <w:pPr>
        <w:rPr>
          <w:rFonts w:eastAsia="Times New Roman" w:cs="Times New Roman"/>
          <w:color w:val="000000" w:themeColor="text1"/>
          <w:sz w:val="21"/>
          <w:szCs w:val="21"/>
          <w:bdr w:val="none" w:sz="0" w:space="0" w:color="auto" w:frame="1"/>
        </w:rPr>
      </w:pPr>
      <w:r w:rsidRPr="00530A3A">
        <w:rPr>
          <w:rFonts w:eastAsia="Times New Roman" w:cs="Times New Roman"/>
          <w:color w:val="000000" w:themeColor="text1"/>
          <w:sz w:val="21"/>
          <w:szCs w:val="21"/>
          <w:bdr w:val="none" w:sz="0" w:space="0" w:color="auto" w:frame="1"/>
        </w:rPr>
        <w:t>ArcGIS Pro</w:t>
      </w:r>
      <w:r>
        <w:rPr>
          <w:rFonts w:eastAsia="Times New Roman" w:cs="Times New Roman"/>
          <w:color w:val="000000" w:themeColor="text1"/>
          <w:sz w:val="21"/>
          <w:szCs w:val="21"/>
          <w:bdr w:val="none" w:sz="0" w:space="0" w:color="auto" w:frame="1"/>
        </w:rPr>
        <w:t xml:space="preserve">, </w:t>
      </w:r>
      <w:proofErr w:type="spellStart"/>
      <w:r>
        <w:rPr>
          <w:rFonts w:eastAsia="Times New Roman" w:cs="Times New Roman"/>
          <w:color w:val="000000" w:themeColor="text1"/>
          <w:sz w:val="21"/>
          <w:szCs w:val="21"/>
          <w:bdr w:val="none" w:sz="0" w:space="0" w:color="auto" w:frame="1"/>
        </w:rPr>
        <w:t>FieldMaps</w:t>
      </w:r>
      <w:proofErr w:type="spellEnd"/>
      <w:r>
        <w:rPr>
          <w:rFonts w:eastAsia="Times New Roman" w:cs="Times New Roman"/>
          <w:color w:val="000000" w:themeColor="text1"/>
          <w:sz w:val="21"/>
          <w:szCs w:val="21"/>
          <w:bdr w:val="none" w:sz="0" w:space="0" w:color="auto" w:frame="1"/>
        </w:rPr>
        <w:t xml:space="preserve">, </w:t>
      </w:r>
      <w:proofErr w:type="spellStart"/>
      <w:r w:rsidRPr="00530A3A">
        <w:rPr>
          <w:rFonts w:eastAsia="Times New Roman" w:cs="Times New Roman"/>
          <w:color w:val="000000" w:themeColor="text1"/>
          <w:sz w:val="21"/>
          <w:szCs w:val="21"/>
          <w:bdr w:val="none" w:sz="0" w:space="0" w:color="auto" w:frame="1"/>
        </w:rPr>
        <w:t>StoryMaps</w:t>
      </w:r>
      <w:proofErr w:type="spellEnd"/>
    </w:p>
    <w:p w14:paraId="044E1C26" w14:textId="77777777" w:rsidR="00A17AF6" w:rsidRPr="00530A3A" w:rsidRDefault="00A17AF6" w:rsidP="00A17AF6">
      <w:pPr>
        <w:rPr>
          <w:rFonts w:eastAsia="Times New Roman" w:cs="Times New Roman"/>
          <w:color w:val="000000" w:themeColor="text1"/>
          <w:sz w:val="21"/>
          <w:szCs w:val="21"/>
          <w:bdr w:val="none" w:sz="0" w:space="0" w:color="auto" w:frame="1"/>
        </w:rPr>
      </w:pPr>
      <w:r w:rsidRPr="00530A3A">
        <w:rPr>
          <w:rFonts w:eastAsia="Times New Roman" w:cs="Times New Roman"/>
          <w:color w:val="000000" w:themeColor="text1"/>
          <w:sz w:val="21"/>
          <w:szCs w:val="21"/>
          <w:bdr w:val="none" w:sz="0" w:space="0" w:color="auto" w:frame="1"/>
        </w:rPr>
        <w:t>Hindenburg Audio Editing</w:t>
      </w:r>
    </w:p>
    <w:p w14:paraId="2B332FB8" w14:textId="2E466DBE" w:rsidR="004069AC" w:rsidRPr="00200247" w:rsidRDefault="00A17AF6">
      <w:pPr>
        <w:rPr>
          <w:rFonts w:eastAsia="Times New Roman" w:cs="Times New Roman"/>
          <w:color w:val="000000" w:themeColor="text1"/>
          <w:sz w:val="21"/>
          <w:szCs w:val="21"/>
          <w:bdr w:val="none" w:sz="0" w:space="0" w:color="auto" w:frame="1"/>
        </w:rPr>
      </w:pPr>
      <w:r w:rsidRPr="00530A3A">
        <w:rPr>
          <w:rFonts w:eastAsia="Times New Roman" w:cs="Times New Roman"/>
          <w:color w:val="000000" w:themeColor="text1"/>
          <w:sz w:val="21"/>
          <w:szCs w:val="21"/>
          <w:bdr w:val="none" w:sz="0" w:space="0" w:color="auto" w:frame="1"/>
        </w:rPr>
        <w:t>Python Programming Language</w:t>
      </w:r>
    </w:p>
    <w:sectPr w:rsidR="004069AC" w:rsidRPr="00200247" w:rsidSect="00F61FD4">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8673B"/>
    <w:multiLevelType w:val="hybridMultilevel"/>
    <w:tmpl w:val="2E9A21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7017BD"/>
    <w:multiLevelType w:val="hybridMultilevel"/>
    <w:tmpl w:val="EBE2DF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5002D8"/>
    <w:multiLevelType w:val="hybridMultilevel"/>
    <w:tmpl w:val="B9EC37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5E5A47"/>
    <w:multiLevelType w:val="hybridMultilevel"/>
    <w:tmpl w:val="2C041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84416BE"/>
    <w:multiLevelType w:val="hybridMultilevel"/>
    <w:tmpl w:val="443E6A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3F9449B"/>
    <w:multiLevelType w:val="hybridMultilevel"/>
    <w:tmpl w:val="15CEE7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4EF267B"/>
    <w:multiLevelType w:val="hybridMultilevel"/>
    <w:tmpl w:val="373447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ECA0B82"/>
    <w:multiLevelType w:val="hybridMultilevel"/>
    <w:tmpl w:val="5A7EE5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2DD58EE"/>
    <w:multiLevelType w:val="hybridMultilevel"/>
    <w:tmpl w:val="6182102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43183352"/>
    <w:multiLevelType w:val="hybridMultilevel"/>
    <w:tmpl w:val="3FC6F2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6AE5428"/>
    <w:multiLevelType w:val="hybridMultilevel"/>
    <w:tmpl w:val="9CC83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ADF115B"/>
    <w:multiLevelType w:val="hybridMultilevel"/>
    <w:tmpl w:val="F210F8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0D41A73"/>
    <w:multiLevelType w:val="hybridMultilevel"/>
    <w:tmpl w:val="E5965B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9B11298"/>
    <w:multiLevelType w:val="hybridMultilevel"/>
    <w:tmpl w:val="050C06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875205E"/>
    <w:multiLevelType w:val="hybridMultilevel"/>
    <w:tmpl w:val="C65E7B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A1030AF"/>
    <w:multiLevelType w:val="hybridMultilevel"/>
    <w:tmpl w:val="DEE211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B30704D"/>
    <w:multiLevelType w:val="hybridMultilevel"/>
    <w:tmpl w:val="30AC8F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891275C"/>
    <w:multiLevelType w:val="hybridMultilevel"/>
    <w:tmpl w:val="53DA3F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CE543CA"/>
    <w:multiLevelType w:val="hybridMultilevel"/>
    <w:tmpl w:val="CA3037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90853897">
    <w:abstractNumId w:val="9"/>
  </w:num>
  <w:num w:numId="2" w16cid:durableId="435364551">
    <w:abstractNumId w:val="12"/>
  </w:num>
  <w:num w:numId="3" w16cid:durableId="723063372">
    <w:abstractNumId w:val="0"/>
  </w:num>
  <w:num w:numId="4" w16cid:durableId="585959125">
    <w:abstractNumId w:val="1"/>
  </w:num>
  <w:num w:numId="5" w16cid:durableId="594746420">
    <w:abstractNumId w:val="10"/>
  </w:num>
  <w:num w:numId="6" w16cid:durableId="1299189501">
    <w:abstractNumId w:val="6"/>
  </w:num>
  <w:num w:numId="7" w16cid:durableId="1228880045">
    <w:abstractNumId w:val="4"/>
  </w:num>
  <w:num w:numId="8" w16cid:durableId="116878842">
    <w:abstractNumId w:val="7"/>
  </w:num>
  <w:num w:numId="9" w16cid:durableId="576129386">
    <w:abstractNumId w:val="18"/>
  </w:num>
  <w:num w:numId="10" w16cid:durableId="1888955060">
    <w:abstractNumId w:val="14"/>
  </w:num>
  <w:num w:numId="11" w16cid:durableId="995229982">
    <w:abstractNumId w:val="16"/>
  </w:num>
  <w:num w:numId="12" w16cid:durableId="558634370">
    <w:abstractNumId w:val="13"/>
  </w:num>
  <w:num w:numId="13" w16cid:durableId="1907379567">
    <w:abstractNumId w:val="17"/>
  </w:num>
  <w:num w:numId="14" w16cid:durableId="2141681841">
    <w:abstractNumId w:val="2"/>
  </w:num>
  <w:num w:numId="15" w16cid:durableId="1132598871">
    <w:abstractNumId w:val="15"/>
  </w:num>
  <w:num w:numId="16" w16cid:durableId="676425991">
    <w:abstractNumId w:val="11"/>
  </w:num>
  <w:num w:numId="17" w16cid:durableId="1520970004">
    <w:abstractNumId w:val="5"/>
  </w:num>
  <w:num w:numId="18" w16cid:durableId="1762026730">
    <w:abstractNumId w:val="8"/>
  </w:num>
  <w:num w:numId="19" w16cid:durableId="191955976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6789"/>
    <w:rsid w:val="00011016"/>
    <w:rsid w:val="000262A0"/>
    <w:rsid w:val="000402AB"/>
    <w:rsid w:val="00050F38"/>
    <w:rsid w:val="000614E9"/>
    <w:rsid w:val="00085F76"/>
    <w:rsid w:val="00091C93"/>
    <w:rsid w:val="000B4BF6"/>
    <w:rsid w:val="000C7125"/>
    <w:rsid w:val="000D33C6"/>
    <w:rsid w:val="000D59C2"/>
    <w:rsid w:val="000E400A"/>
    <w:rsid w:val="00117FB3"/>
    <w:rsid w:val="00123115"/>
    <w:rsid w:val="00156374"/>
    <w:rsid w:val="001869F1"/>
    <w:rsid w:val="001C5547"/>
    <w:rsid w:val="00200247"/>
    <w:rsid w:val="0021590C"/>
    <w:rsid w:val="002239BE"/>
    <w:rsid w:val="00226D32"/>
    <w:rsid w:val="002547BA"/>
    <w:rsid w:val="00255F87"/>
    <w:rsid w:val="00260F7E"/>
    <w:rsid w:val="00273680"/>
    <w:rsid w:val="002750DA"/>
    <w:rsid w:val="00281080"/>
    <w:rsid w:val="0029143F"/>
    <w:rsid w:val="00291E87"/>
    <w:rsid w:val="002A1CA2"/>
    <w:rsid w:val="002B4952"/>
    <w:rsid w:val="002C4445"/>
    <w:rsid w:val="002E2C11"/>
    <w:rsid w:val="002E4C55"/>
    <w:rsid w:val="002E5A9C"/>
    <w:rsid w:val="00317C54"/>
    <w:rsid w:val="00321301"/>
    <w:rsid w:val="00330921"/>
    <w:rsid w:val="003571F8"/>
    <w:rsid w:val="00357210"/>
    <w:rsid w:val="00397903"/>
    <w:rsid w:val="003A4161"/>
    <w:rsid w:val="003A4958"/>
    <w:rsid w:val="003C5918"/>
    <w:rsid w:val="003D5EB5"/>
    <w:rsid w:val="003F21B9"/>
    <w:rsid w:val="00400A0F"/>
    <w:rsid w:val="00402928"/>
    <w:rsid w:val="004069AC"/>
    <w:rsid w:val="00415212"/>
    <w:rsid w:val="00423583"/>
    <w:rsid w:val="00460968"/>
    <w:rsid w:val="00483B80"/>
    <w:rsid w:val="004C47C0"/>
    <w:rsid w:val="004D096F"/>
    <w:rsid w:val="004F0FCD"/>
    <w:rsid w:val="004F1B95"/>
    <w:rsid w:val="004F53BF"/>
    <w:rsid w:val="004F6789"/>
    <w:rsid w:val="005002C5"/>
    <w:rsid w:val="00512A89"/>
    <w:rsid w:val="00530A3A"/>
    <w:rsid w:val="00531C79"/>
    <w:rsid w:val="005471A2"/>
    <w:rsid w:val="00571EF3"/>
    <w:rsid w:val="005A0559"/>
    <w:rsid w:val="005A65AB"/>
    <w:rsid w:val="005A6FCA"/>
    <w:rsid w:val="005D0CDC"/>
    <w:rsid w:val="005E6714"/>
    <w:rsid w:val="0061397B"/>
    <w:rsid w:val="0064776F"/>
    <w:rsid w:val="00647A3C"/>
    <w:rsid w:val="00647AB0"/>
    <w:rsid w:val="00697C9A"/>
    <w:rsid w:val="006A20D5"/>
    <w:rsid w:val="006C19A3"/>
    <w:rsid w:val="006C3F56"/>
    <w:rsid w:val="006D4E89"/>
    <w:rsid w:val="007075B2"/>
    <w:rsid w:val="00712CB7"/>
    <w:rsid w:val="00715EC6"/>
    <w:rsid w:val="00727C8B"/>
    <w:rsid w:val="00764064"/>
    <w:rsid w:val="00775B53"/>
    <w:rsid w:val="007846AE"/>
    <w:rsid w:val="00792939"/>
    <w:rsid w:val="007A75D4"/>
    <w:rsid w:val="007E3DFD"/>
    <w:rsid w:val="00817837"/>
    <w:rsid w:val="00817AA8"/>
    <w:rsid w:val="00826837"/>
    <w:rsid w:val="008377AC"/>
    <w:rsid w:val="00860284"/>
    <w:rsid w:val="008625A7"/>
    <w:rsid w:val="00881374"/>
    <w:rsid w:val="008A3DC4"/>
    <w:rsid w:val="008A586A"/>
    <w:rsid w:val="008A5AAD"/>
    <w:rsid w:val="008B17B3"/>
    <w:rsid w:val="008E43B1"/>
    <w:rsid w:val="00903A16"/>
    <w:rsid w:val="00930D14"/>
    <w:rsid w:val="00946569"/>
    <w:rsid w:val="00967E79"/>
    <w:rsid w:val="00976368"/>
    <w:rsid w:val="009C0419"/>
    <w:rsid w:val="009D21CE"/>
    <w:rsid w:val="009D5202"/>
    <w:rsid w:val="00A120DB"/>
    <w:rsid w:val="00A17AF6"/>
    <w:rsid w:val="00A2027F"/>
    <w:rsid w:val="00A56364"/>
    <w:rsid w:val="00A7779D"/>
    <w:rsid w:val="00A95DE4"/>
    <w:rsid w:val="00AC179B"/>
    <w:rsid w:val="00AC1ACB"/>
    <w:rsid w:val="00AE6744"/>
    <w:rsid w:val="00B00285"/>
    <w:rsid w:val="00B22558"/>
    <w:rsid w:val="00B318AA"/>
    <w:rsid w:val="00B934A4"/>
    <w:rsid w:val="00BD0151"/>
    <w:rsid w:val="00BD5431"/>
    <w:rsid w:val="00C1691C"/>
    <w:rsid w:val="00C3620E"/>
    <w:rsid w:val="00C50851"/>
    <w:rsid w:val="00CA31B7"/>
    <w:rsid w:val="00CA47A4"/>
    <w:rsid w:val="00CE61CD"/>
    <w:rsid w:val="00D07C25"/>
    <w:rsid w:val="00D14A89"/>
    <w:rsid w:val="00D34624"/>
    <w:rsid w:val="00D54D39"/>
    <w:rsid w:val="00D60B6B"/>
    <w:rsid w:val="00D730A2"/>
    <w:rsid w:val="00DB004D"/>
    <w:rsid w:val="00DC08B1"/>
    <w:rsid w:val="00DD6D26"/>
    <w:rsid w:val="00DE2551"/>
    <w:rsid w:val="00DE70B2"/>
    <w:rsid w:val="00E07D73"/>
    <w:rsid w:val="00E1364A"/>
    <w:rsid w:val="00E21AA9"/>
    <w:rsid w:val="00E24D28"/>
    <w:rsid w:val="00E25468"/>
    <w:rsid w:val="00E342DD"/>
    <w:rsid w:val="00E368C5"/>
    <w:rsid w:val="00E87C86"/>
    <w:rsid w:val="00EC5016"/>
    <w:rsid w:val="00EE5B00"/>
    <w:rsid w:val="00EE74BA"/>
    <w:rsid w:val="00EF7F0D"/>
    <w:rsid w:val="00F04176"/>
    <w:rsid w:val="00F3029B"/>
    <w:rsid w:val="00F36A6B"/>
    <w:rsid w:val="00F4796C"/>
    <w:rsid w:val="00F61FD4"/>
    <w:rsid w:val="00F62103"/>
    <w:rsid w:val="00F74AAB"/>
    <w:rsid w:val="00F96651"/>
    <w:rsid w:val="00F9797D"/>
    <w:rsid w:val="00FA6EDA"/>
    <w:rsid w:val="00FA7E04"/>
    <w:rsid w:val="00FB6E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79A02"/>
  <w15:chartTrackingRefBased/>
  <w15:docId w15:val="{5C6F8FC7-BD3B-1347-80A3-195DABC5B3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4176"/>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4F6789"/>
    <w:rPr>
      <w:b/>
      <w:bCs/>
    </w:rPr>
  </w:style>
  <w:style w:type="character" w:styleId="Hyperlink">
    <w:name w:val="Hyperlink"/>
    <w:basedOn w:val="DefaultParagraphFont"/>
    <w:uiPriority w:val="99"/>
    <w:unhideWhenUsed/>
    <w:rsid w:val="004F6789"/>
    <w:rPr>
      <w:color w:val="0563C1" w:themeColor="hyperlink"/>
      <w:u w:val="single"/>
    </w:rPr>
  </w:style>
  <w:style w:type="character" w:styleId="UnresolvedMention">
    <w:name w:val="Unresolved Mention"/>
    <w:basedOn w:val="DefaultParagraphFont"/>
    <w:uiPriority w:val="99"/>
    <w:semiHidden/>
    <w:unhideWhenUsed/>
    <w:rsid w:val="004F6789"/>
    <w:rPr>
      <w:color w:val="605E5C"/>
      <w:shd w:val="clear" w:color="auto" w:fill="E1DFDD"/>
    </w:rPr>
  </w:style>
  <w:style w:type="character" w:styleId="FollowedHyperlink">
    <w:name w:val="FollowedHyperlink"/>
    <w:basedOn w:val="DefaultParagraphFont"/>
    <w:uiPriority w:val="99"/>
    <w:semiHidden/>
    <w:unhideWhenUsed/>
    <w:rsid w:val="00AE6744"/>
    <w:rPr>
      <w:color w:val="954F72" w:themeColor="followedHyperlink"/>
      <w:u w:val="single"/>
    </w:rPr>
  </w:style>
  <w:style w:type="paragraph" w:styleId="ListParagraph">
    <w:name w:val="List Paragraph"/>
    <w:basedOn w:val="Normal"/>
    <w:uiPriority w:val="34"/>
    <w:qFormat/>
    <w:rsid w:val="00530A3A"/>
    <w:pPr>
      <w:ind w:left="720"/>
      <w:contextualSpacing/>
    </w:pPr>
    <w:rPr>
      <w:rFonts w:eastAsiaTheme="minorEastAsia"/>
    </w:rPr>
  </w:style>
  <w:style w:type="table" w:styleId="TableGrid">
    <w:name w:val="Table Grid"/>
    <w:basedOn w:val="TableNormal"/>
    <w:uiPriority w:val="39"/>
    <w:rsid w:val="001563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71EF3"/>
    <w:rPr>
      <w:sz w:val="16"/>
      <w:szCs w:val="16"/>
    </w:rPr>
  </w:style>
  <w:style w:type="paragraph" w:styleId="CommentText">
    <w:name w:val="annotation text"/>
    <w:basedOn w:val="Normal"/>
    <w:link w:val="CommentTextChar"/>
    <w:uiPriority w:val="99"/>
    <w:semiHidden/>
    <w:unhideWhenUsed/>
    <w:rsid w:val="00571EF3"/>
    <w:rPr>
      <w:sz w:val="20"/>
      <w:szCs w:val="20"/>
    </w:rPr>
  </w:style>
  <w:style w:type="character" w:customStyle="1" w:styleId="CommentTextChar">
    <w:name w:val="Comment Text Char"/>
    <w:basedOn w:val="DefaultParagraphFont"/>
    <w:link w:val="CommentText"/>
    <w:uiPriority w:val="99"/>
    <w:semiHidden/>
    <w:rsid w:val="00571EF3"/>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571EF3"/>
    <w:rPr>
      <w:b/>
      <w:bCs/>
    </w:rPr>
  </w:style>
  <w:style w:type="character" w:customStyle="1" w:styleId="CommentSubjectChar">
    <w:name w:val="Comment Subject Char"/>
    <w:basedOn w:val="CommentTextChar"/>
    <w:link w:val="CommentSubject"/>
    <w:uiPriority w:val="99"/>
    <w:semiHidden/>
    <w:rsid w:val="00571EF3"/>
    <w:rPr>
      <w:rFonts w:ascii="Times New Roman" w:hAnsi="Times New Roman"/>
      <w:b/>
      <w:bCs/>
      <w:sz w:val="20"/>
      <w:szCs w:val="20"/>
    </w:rPr>
  </w:style>
  <w:style w:type="paragraph" w:styleId="NormalWeb">
    <w:name w:val="Normal (Web)"/>
    <w:basedOn w:val="Normal"/>
    <w:uiPriority w:val="99"/>
    <w:semiHidden/>
    <w:unhideWhenUsed/>
    <w:rsid w:val="00291E87"/>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2937157">
      <w:bodyDiv w:val="1"/>
      <w:marLeft w:val="0"/>
      <w:marRight w:val="0"/>
      <w:marTop w:val="0"/>
      <w:marBottom w:val="0"/>
      <w:divBdr>
        <w:top w:val="none" w:sz="0" w:space="0" w:color="auto"/>
        <w:left w:val="none" w:sz="0" w:space="0" w:color="auto"/>
        <w:bottom w:val="none" w:sz="0" w:space="0" w:color="auto"/>
        <w:right w:val="none" w:sz="0" w:space="0" w:color="auto"/>
      </w:divBdr>
    </w:div>
    <w:div w:id="1012292771">
      <w:bodyDiv w:val="1"/>
      <w:marLeft w:val="0"/>
      <w:marRight w:val="0"/>
      <w:marTop w:val="0"/>
      <w:marBottom w:val="0"/>
      <w:divBdr>
        <w:top w:val="none" w:sz="0" w:space="0" w:color="auto"/>
        <w:left w:val="none" w:sz="0" w:space="0" w:color="auto"/>
        <w:bottom w:val="none" w:sz="0" w:space="0" w:color="auto"/>
        <w:right w:val="none" w:sz="0" w:space="0" w:color="auto"/>
      </w:divBdr>
      <w:divsChild>
        <w:div w:id="209268911">
          <w:marLeft w:val="0"/>
          <w:marRight w:val="0"/>
          <w:marTop w:val="0"/>
          <w:marBottom w:val="0"/>
          <w:divBdr>
            <w:top w:val="none" w:sz="0" w:space="0" w:color="auto"/>
            <w:left w:val="none" w:sz="0" w:space="0" w:color="auto"/>
            <w:bottom w:val="none" w:sz="0" w:space="0" w:color="auto"/>
            <w:right w:val="none" w:sz="0" w:space="0" w:color="auto"/>
          </w:divBdr>
          <w:divsChild>
            <w:div w:id="1728264149">
              <w:marLeft w:val="0"/>
              <w:marRight w:val="0"/>
              <w:marTop w:val="0"/>
              <w:marBottom w:val="0"/>
              <w:divBdr>
                <w:top w:val="none" w:sz="0" w:space="0" w:color="auto"/>
                <w:left w:val="none" w:sz="0" w:space="0" w:color="auto"/>
                <w:bottom w:val="none" w:sz="0" w:space="0" w:color="auto"/>
                <w:right w:val="none" w:sz="0" w:space="0" w:color="auto"/>
              </w:divBdr>
              <w:divsChild>
                <w:div w:id="328101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2437209">
      <w:bodyDiv w:val="1"/>
      <w:marLeft w:val="0"/>
      <w:marRight w:val="0"/>
      <w:marTop w:val="0"/>
      <w:marBottom w:val="0"/>
      <w:divBdr>
        <w:top w:val="none" w:sz="0" w:space="0" w:color="auto"/>
        <w:left w:val="none" w:sz="0" w:space="0" w:color="auto"/>
        <w:bottom w:val="none" w:sz="0" w:space="0" w:color="auto"/>
        <w:right w:val="none" w:sz="0" w:space="0" w:color="auto"/>
      </w:divBdr>
      <w:divsChild>
        <w:div w:id="499124430">
          <w:marLeft w:val="0"/>
          <w:marRight w:val="0"/>
          <w:marTop w:val="0"/>
          <w:marBottom w:val="0"/>
          <w:divBdr>
            <w:top w:val="none" w:sz="0" w:space="0" w:color="auto"/>
            <w:left w:val="none" w:sz="0" w:space="0" w:color="auto"/>
            <w:bottom w:val="none" w:sz="0" w:space="0" w:color="auto"/>
            <w:right w:val="none" w:sz="0" w:space="0" w:color="auto"/>
          </w:divBdr>
          <w:divsChild>
            <w:div w:id="1394546837">
              <w:marLeft w:val="0"/>
              <w:marRight w:val="0"/>
              <w:marTop w:val="0"/>
              <w:marBottom w:val="0"/>
              <w:divBdr>
                <w:top w:val="none" w:sz="0" w:space="0" w:color="auto"/>
                <w:left w:val="none" w:sz="0" w:space="0" w:color="auto"/>
                <w:bottom w:val="none" w:sz="0" w:space="0" w:color="auto"/>
                <w:right w:val="none" w:sz="0" w:space="0" w:color="auto"/>
              </w:divBdr>
              <w:divsChild>
                <w:div w:id="43527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9182844">
      <w:bodyDiv w:val="1"/>
      <w:marLeft w:val="0"/>
      <w:marRight w:val="0"/>
      <w:marTop w:val="0"/>
      <w:marBottom w:val="0"/>
      <w:divBdr>
        <w:top w:val="none" w:sz="0" w:space="0" w:color="auto"/>
        <w:left w:val="none" w:sz="0" w:space="0" w:color="auto"/>
        <w:bottom w:val="none" w:sz="0" w:space="0" w:color="auto"/>
        <w:right w:val="none" w:sz="0" w:space="0" w:color="auto"/>
      </w:divBdr>
      <w:divsChild>
        <w:div w:id="442072204">
          <w:marLeft w:val="0"/>
          <w:marRight w:val="0"/>
          <w:marTop w:val="0"/>
          <w:marBottom w:val="0"/>
          <w:divBdr>
            <w:top w:val="none" w:sz="0" w:space="0" w:color="auto"/>
            <w:left w:val="none" w:sz="0" w:space="0" w:color="auto"/>
            <w:bottom w:val="none" w:sz="0" w:space="0" w:color="auto"/>
            <w:right w:val="none" w:sz="0" w:space="0" w:color="auto"/>
          </w:divBdr>
          <w:divsChild>
            <w:div w:id="249311309">
              <w:marLeft w:val="0"/>
              <w:marRight w:val="0"/>
              <w:marTop w:val="0"/>
              <w:marBottom w:val="0"/>
              <w:divBdr>
                <w:top w:val="none" w:sz="0" w:space="0" w:color="auto"/>
                <w:left w:val="none" w:sz="0" w:space="0" w:color="auto"/>
                <w:bottom w:val="none" w:sz="0" w:space="0" w:color="auto"/>
                <w:right w:val="none" w:sz="0" w:space="0" w:color="auto"/>
              </w:divBdr>
              <w:divsChild>
                <w:div w:id="1270774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9262852">
      <w:bodyDiv w:val="1"/>
      <w:marLeft w:val="0"/>
      <w:marRight w:val="0"/>
      <w:marTop w:val="0"/>
      <w:marBottom w:val="0"/>
      <w:divBdr>
        <w:top w:val="none" w:sz="0" w:space="0" w:color="auto"/>
        <w:left w:val="none" w:sz="0" w:space="0" w:color="auto"/>
        <w:bottom w:val="none" w:sz="0" w:space="0" w:color="auto"/>
        <w:right w:val="none" w:sz="0" w:space="0" w:color="auto"/>
      </w:divBdr>
      <w:divsChild>
        <w:div w:id="861893725">
          <w:marLeft w:val="0"/>
          <w:marRight w:val="0"/>
          <w:marTop w:val="0"/>
          <w:marBottom w:val="0"/>
          <w:divBdr>
            <w:top w:val="none" w:sz="0" w:space="0" w:color="auto"/>
            <w:left w:val="none" w:sz="0" w:space="0" w:color="auto"/>
            <w:bottom w:val="none" w:sz="0" w:space="0" w:color="auto"/>
            <w:right w:val="none" w:sz="0" w:space="0" w:color="auto"/>
          </w:divBdr>
          <w:divsChild>
            <w:div w:id="1001813659">
              <w:marLeft w:val="0"/>
              <w:marRight w:val="0"/>
              <w:marTop w:val="0"/>
              <w:marBottom w:val="0"/>
              <w:divBdr>
                <w:top w:val="none" w:sz="0" w:space="0" w:color="auto"/>
                <w:left w:val="none" w:sz="0" w:space="0" w:color="auto"/>
                <w:bottom w:val="none" w:sz="0" w:space="0" w:color="auto"/>
                <w:right w:val="none" w:sz="0" w:space="0" w:color="auto"/>
              </w:divBdr>
              <w:divsChild>
                <w:div w:id="1381976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0478170">
      <w:bodyDiv w:val="1"/>
      <w:marLeft w:val="0"/>
      <w:marRight w:val="0"/>
      <w:marTop w:val="0"/>
      <w:marBottom w:val="0"/>
      <w:divBdr>
        <w:top w:val="none" w:sz="0" w:space="0" w:color="auto"/>
        <w:left w:val="none" w:sz="0" w:space="0" w:color="auto"/>
        <w:bottom w:val="none" w:sz="0" w:space="0" w:color="auto"/>
        <w:right w:val="none" w:sz="0" w:space="0" w:color="auto"/>
      </w:divBdr>
      <w:divsChild>
        <w:div w:id="646202976">
          <w:marLeft w:val="0"/>
          <w:marRight w:val="0"/>
          <w:marTop w:val="0"/>
          <w:marBottom w:val="0"/>
          <w:divBdr>
            <w:top w:val="none" w:sz="0" w:space="0" w:color="auto"/>
            <w:left w:val="none" w:sz="0" w:space="0" w:color="auto"/>
            <w:bottom w:val="none" w:sz="0" w:space="0" w:color="auto"/>
            <w:right w:val="none" w:sz="0" w:space="0" w:color="auto"/>
          </w:divBdr>
          <w:divsChild>
            <w:div w:id="1479882220">
              <w:marLeft w:val="0"/>
              <w:marRight w:val="0"/>
              <w:marTop w:val="0"/>
              <w:marBottom w:val="0"/>
              <w:divBdr>
                <w:top w:val="none" w:sz="0" w:space="0" w:color="auto"/>
                <w:left w:val="none" w:sz="0" w:space="0" w:color="auto"/>
                <w:bottom w:val="none" w:sz="0" w:space="0" w:color="auto"/>
                <w:right w:val="none" w:sz="0" w:space="0" w:color="auto"/>
              </w:divBdr>
              <w:divsChild>
                <w:div w:id="2050031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7655307">
      <w:bodyDiv w:val="1"/>
      <w:marLeft w:val="0"/>
      <w:marRight w:val="0"/>
      <w:marTop w:val="0"/>
      <w:marBottom w:val="0"/>
      <w:divBdr>
        <w:top w:val="none" w:sz="0" w:space="0" w:color="auto"/>
        <w:left w:val="none" w:sz="0" w:space="0" w:color="auto"/>
        <w:bottom w:val="none" w:sz="0" w:space="0" w:color="auto"/>
        <w:right w:val="none" w:sz="0" w:space="0" w:color="auto"/>
      </w:divBdr>
      <w:divsChild>
        <w:div w:id="808984017">
          <w:marLeft w:val="0"/>
          <w:marRight w:val="0"/>
          <w:marTop w:val="0"/>
          <w:marBottom w:val="0"/>
          <w:divBdr>
            <w:top w:val="none" w:sz="0" w:space="0" w:color="auto"/>
            <w:left w:val="none" w:sz="0" w:space="0" w:color="auto"/>
            <w:bottom w:val="none" w:sz="0" w:space="0" w:color="auto"/>
            <w:right w:val="none" w:sz="0" w:space="0" w:color="auto"/>
          </w:divBdr>
          <w:divsChild>
            <w:div w:id="634021646">
              <w:marLeft w:val="0"/>
              <w:marRight w:val="0"/>
              <w:marTop w:val="0"/>
              <w:marBottom w:val="0"/>
              <w:divBdr>
                <w:top w:val="none" w:sz="0" w:space="0" w:color="auto"/>
                <w:left w:val="none" w:sz="0" w:space="0" w:color="auto"/>
                <w:bottom w:val="none" w:sz="0" w:space="0" w:color="auto"/>
                <w:right w:val="none" w:sz="0" w:space="0" w:color="auto"/>
              </w:divBdr>
              <w:divsChild>
                <w:div w:id="1230572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1274</Words>
  <Characters>7262</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Cole Wicker</dc:creator>
  <cp:keywords/>
  <dc:description/>
  <cp:lastModifiedBy>Cole Wicker</cp:lastModifiedBy>
  <cp:revision>2</cp:revision>
  <cp:lastPrinted>2021-12-01T20:34:00Z</cp:lastPrinted>
  <dcterms:created xsi:type="dcterms:W3CDTF">2025-08-20T17:34:00Z</dcterms:created>
  <dcterms:modified xsi:type="dcterms:W3CDTF">2025-08-20T17:34:00Z</dcterms:modified>
</cp:coreProperties>
</file>